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D9E5A" w14:textId="359F49FB" w:rsidR="00AD7BF0" w:rsidRPr="00BF0637" w:rsidRDefault="00C7355A" w:rsidP="00762A79">
      <w:pPr>
        <w:pStyle w:val="Body"/>
        <w:spacing w:line="480" w:lineRule="auto"/>
        <w:jc w:val="center"/>
        <w:rPr>
          <w:rFonts w:ascii="Perpetua" w:hAnsi="Perpetua" w:cs="Times New Roman"/>
          <w:b/>
        </w:rPr>
      </w:pPr>
      <w:r w:rsidRPr="00BF0637">
        <w:rPr>
          <w:rFonts w:ascii="Perpetua" w:hAnsi="Perpetua" w:cs="Times New Roman"/>
          <w:b/>
        </w:rPr>
        <w:t>Consciousness, Intention and Final Causation</w:t>
      </w:r>
    </w:p>
    <w:p w14:paraId="17E0C4EE" w14:textId="00748C88" w:rsidR="00AD7BF0" w:rsidRPr="00BF0637" w:rsidRDefault="003B4002" w:rsidP="003B4002">
      <w:pPr>
        <w:pStyle w:val="Body"/>
        <w:spacing w:line="480" w:lineRule="auto"/>
        <w:jc w:val="center"/>
        <w:rPr>
          <w:rFonts w:ascii="Perpetua" w:hAnsi="Perpetua" w:cs="Times New Roman"/>
          <w:b/>
          <w:i/>
        </w:rPr>
      </w:pPr>
      <w:r w:rsidRPr="00BF0637">
        <w:rPr>
          <w:rFonts w:ascii="Perpetua" w:hAnsi="Perpetua" w:cs="Times New Roman"/>
          <w:b/>
          <w:i/>
        </w:rPr>
        <w:t>Simon Oliver</w:t>
      </w:r>
    </w:p>
    <w:p w14:paraId="123FDE9A" w14:textId="19713E63" w:rsidR="003B4002" w:rsidRDefault="00542B1C" w:rsidP="00542B1C">
      <w:pPr>
        <w:pStyle w:val="Body"/>
        <w:spacing w:line="480" w:lineRule="auto"/>
        <w:jc w:val="both"/>
        <w:rPr>
          <w:rFonts w:ascii="Perpetua" w:hAnsi="Perpetua" w:cs="Times New Roman"/>
          <w:lang w:val="en-GB"/>
        </w:rPr>
      </w:pPr>
      <w:r>
        <w:rPr>
          <w:rFonts w:ascii="Perpetua" w:hAnsi="Perpetua" w:cs="Times New Roman"/>
        </w:rPr>
        <w:t xml:space="preserve">I am delighted and honoured to deliver the first </w:t>
      </w:r>
      <w:r>
        <w:rPr>
          <w:rFonts w:ascii="Perpetua" w:hAnsi="Perpetua" w:cs="Times New Roman"/>
          <w:lang w:val="en-GB"/>
        </w:rPr>
        <w:t xml:space="preserve">Teilhard seminar paper at Durham University. Our great thanks are due to the generosity of the </w:t>
      </w:r>
      <w:r w:rsidRPr="00542B1C">
        <w:rPr>
          <w:rFonts w:ascii="Perpetua" w:hAnsi="Perpetua" w:cs="Times New Roman"/>
          <w:lang w:val="en-GB"/>
        </w:rPr>
        <w:t xml:space="preserve">British Teilhard </w:t>
      </w:r>
      <w:r w:rsidR="00BF0637">
        <w:rPr>
          <w:rFonts w:ascii="Perpetua" w:hAnsi="Perpetua" w:cs="Times New Roman"/>
          <w:lang w:val="en-GB"/>
        </w:rPr>
        <w:t>Association</w:t>
      </w:r>
      <w:r>
        <w:rPr>
          <w:rFonts w:ascii="Perpetua" w:hAnsi="Perpetua" w:cs="Times New Roman"/>
          <w:lang w:val="en-GB"/>
        </w:rPr>
        <w:t>.</w:t>
      </w:r>
    </w:p>
    <w:p w14:paraId="14F7586A" w14:textId="36AD2E93" w:rsidR="00542B1C" w:rsidRDefault="00542B1C" w:rsidP="00542B1C">
      <w:pPr>
        <w:pStyle w:val="Body"/>
        <w:spacing w:line="480" w:lineRule="auto"/>
        <w:jc w:val="both"/>
        <w:rPr>
          <w:rFonts w:ascii="Perpetua" w:hAnsi="Perpetua" w:cs="Times New Roman"/>
          <w:lang w:val="en-GB"/>
        </w:rPr>
      </w:pPr>
    </w:p>
    <w:p w14:paraId="2CE0900D" w14:textId="124BBA55" w:rsidR="00542B1C" w:rsidRDefault="00542B1C" w:rsidP="00542B1C">
      <w:pPr>
        <w:pStyle w:val="Body"/>
        <w:spacing w:line="480" w:lineRule="auto"/>
        <w:jc w:val="both"/>
        <w:rPr>
          <w:rFonts w:ascii="Perpetua" w:hAnsi="Perpetua" w:cs="Times New Roman"/>
          <w:lang w:val="en-GB"/>
        </w:rPr>
      </w:pPr>
      <w:r>
        <w:rPr>
          <w:rFonts w:ascii="Perpetua" w:hAnsi="Perpetua" w:cs="Times New Roman"/>
          <w:lang w:val="en-GB"/>
        </w:rPr>
        <w:t xml:space="preserve">This paper is not directly about the thought of Teilhard de Chardin. However, it is concerned with a characteristically </w:t>
      </w:r>
      <w:proofErr w:type="spellStart"/>
      <w:r>
        <w:rPr>
          <w:rFonts w:ascii="Perpetua" w:hAnsi="Perpetua" w:cs="Times New Roman"/>
          <w:lang w:val="en-GB"/>
        </w:rPr>
        <w:t>Teilhardian</w:t>
      </w:r>
      <w:proofErr w:type="spellEnd"/>
      <w:r>
        <w:rPr>
          <w:rFonts w:ascii="Perpetua" w:hAnsi="Perpetua" w:cs="Times New Roman"/>
          <w:lang w:val="en-GB"/>
        </w:rPr>
        <w:t xml:space="preserve"> theme – purpose or ‘teleology’ in nature. This has a clear resonance with Teilhard’s view of </w:t>
      </w:r>
      <w:r w:rsidRPr="00542B1C">
        <w:rPr>
          <w:rFonts w:ascii="Perpetua" w:hAnsi="Perpetua" w:cs="Times New Roman"/>
          <w:lang w:val="en-GB"/>
        </w:rPr>
        <w:t xml:space="preserve">a </w:t>
      </w:r>
      <w:proofErr w:type="spellStart"/>
      <w:r w:rsidRPr="00542B1C">
        <w:rPr>
          <w:rFonts w:ascii="Perpetua" w:hAnsi="Perpetua" w:cs="Times New Roman"/>
          <w:lang w:val="en-GB"/>
        </w:rPr>
        <w:t>vitalist</w:t>
      </w:r>
      <w:proofErr w:type="spellEnd"/>
      <w:r w:rsidRPr="00542B1C">
        <w:rPr>
          <w:rFonts w:ascii="Perpetua" w:hAnsi="Perpetua" w:cs="Times New Roman"/>
          <w:lang w:val="en-GB"/>
        </w:rPr>
        <w:t xml:space="preserve"> evolutionary process</w:t>
      </w:r>
      <w:r>
        <w:rPr>
          <w:rFonts w:ascii="Perpetua" w:hAnsi="Perpetua" w:cs="Times New Roman"/>
          <w:lang w:val="en-GB"/>
        </w:rPr>
        <w:t xml:space="preserve"> from a geosphere to the biosphere into consciousness </w:t>
      </w:r>
      <w:r w:rsidRPr="00542B1C">
        <w:rPr>
          <w:rFonts w:ascii="Perpetua" w:hAnsi="Perpetua" w:cs="Times New Roman"/>
          <w:lang w:val="en-GB"/>
        </w:rPr>
        <w:t>and</w:t>
      </w:r>
      <w:r>
        <w:rPr>
          <w:rFonts w:ascii="Perpetua" w:hAnsi="Perpetua" w:cs="Times New Roman"/>
          <w:lang w:val="en-GB"/>
        </w:rPr>
        <w:t xml:space="preserve"> then to supreme consciousness – what he labelled the Omega Point</w:t>
      </w:r>
      <w:r w:rsidRPr="00542B1C">
        <w:rPr>
          <w:rFonts w:ascii="Perpetua" w:hAnsi="Perpetua" w:cs="Times New Roman"/>
          <w:lang w:val="en-GB"/>
        </w:rPr>
        <w:t>.</w:t>
      </w:r>
      <w:r>
        <w:rPr>
          <w:rFonts w:ascii="Perpetua" w:hAnsi="Perpetua" w:cs="Times New Roman"/>
          <w:lang w:val="en-GB"/>
        </w:rPr>
        <w:t xml:space="preserve"> I hope that what I have to offer concerning the relationship between consciousness, intention and final causes, or purpose, will be of interest to readers of Teilhard’s work.</w:t>
      </w:r>
    </w:p>
    <w:p w14:paraId="7663C251" w14:textId="416959BC" w:rsidR="00542B1C" w:rsidRDefault="00542B1C" w:rsidP="00542B1C">
      <w:pPr>
        <w:pStyle w:val="Body"/>
        <w:spacing w:line="480" w:lineRule="auto"/>
        <w:jc w:val="center"/>
        <w:rPr>
          <w:rFonts w:ascii="Perpetua" w:hAnsi="Perpetua" w:cs="Times New Roman"/>
          <w:lang w:val="en-GB"/>
        </w:rPr>
      </w:pPr>
      <w:r>
        <w:rPr>
          <w:rFonts w:ascii="Perpetua" w:hAnsi="Perpetua" w:cs="Times New Roman"/>
          <w:lang w:val="en-GB"/>
        </w:rPr>
        <w:t>______________________</w:t>
      </w:r>
    </w:p>
    <w:p w14:paraId="7D332176" w14:textId="41E251D3" w:rsidR="00A91D04" w:rsidRDefault="00E5216F" w:rsidP="00A85697">
      <w:pPr>
        <w:pStyle w:val="Body"/>
        <w:spacing w:line="480" w:lineRule="auto"/>
        <w:jc w:val="both"/>
        <w:rPr>
          <w:rFonts w:ascii="Perpetua" w:hAnsi="Perpetua" w:cs="Times New Roman"/>
        </w:rPr>
      </w:pPr>
      <w:r>
        <w:rPr>
          <w:rFonts w:ascii="Perpetua" w:hAnsi="Perpetua" w:cs="Times New Roman"/>
        </w:rPr>
        <w:t xml:space="preserve">With the exception of a very few schools of thought in </w:t>
      </w:r>
      <w:r w:rsidR="00FF01A4">
        <w:rPr>
          <w:rFonts w:ascii="Perpetua" w:hAnsi="Perpetua" w:cs="Times New Roman"/>
        </w:rPr>
        <w:t xml:space="preserve">ancient </w:t>
      </w:r>
      <w:r>
        <w:rPr>
          <w:rFonts w:ascii="Perpetua" w:hAnsi="Perpetua" w:cs="Times New Roman"/>
        </w:rPr>
        <w:t xml:space="preserve">Greece, ancient and medieval philosophers and theologians shared a remarkable consensus concerning the nature of causal explanation: </w:t>
      </w:r>
      <w:r w:rsidR="00436132">
        <w:rPr>
          <w:rFonts w:ascii="Perpetua" w:hAnsi="Perpetua" w:cs="Times New Roman"/>
        </w:rPr>
        <w:t xml:space="preserve">an explanation is partial and incomplete, lacking full intelligibility, unless it refers to the end or goal of a substance. </w:t>
      </w:r>
      <w:r w:rsidR="00A91D04">
        <w:rPr>
          <w:rFonts w:ascii="Perpetua" w:hAnsi="Perpetua" w:cs="Times New Roman"/>
        </w:rPr>
        <w:t>So, here’s a mind-bending sentence from Thomas Aquinas which expresses well the foundational nature of final causes*:</w:t>
      </w:r>
    </w:p>
    <w:p w14:paraId="2D01D3B0" w14:textId="2269EAD0" w:rsidR="00A91D04" w:rsidRDefault="00A91D04" w:rsidP="00A91D04">
      <w:pPr>
        <w:pStyle w:val="Body"/>
        <w:spacing w:line="480" w:lineRule="auto"/>
        <w:ind w:left="720"/>
        <w:jc w:val="both"/>
        <w:rPr>
          <w:rFonts w:ascii="Perpetua" w:hAnsi="Perpetua" w:cs="Times New Roman"/>
        </w:rPr>
      </w:pPr>
      <w:r w:rsidRPr="00A91D04">
        <w:rPr>
          <w:rFonts w:ascii="Perpetua" w:hAnsi="Perpetua" w:cs="Times New Roman"/>
        </w:rPr>
        <w:t>Whence it is said that the end is the cause of causes, because it is the cause of t</w:t>
      </w:r>
      <w:r>
        <w:rPr>
          <w:rFonts w:ascii="Perpetua" w:hAnsi="Perpetua" w:cs="Times New Roman"/>
        </w:rPr>
        <w:t>he causality in all the causes.</w:t>
      </w:r>
    </w:p>
    <w:p w14:paraId="5461FB43" w14:textId="182FAF0E" w:rsidR="00A91D04" w:rsidRDefault="00A91D04" w:rsidP="00A91D04">
      <w:pPr>
        <w:pStyle w:val="Body"/>
        <w:spacing w:line="480" w:lineRule="auto"/>
        <w:jc w:val="both"/>
        <w:rPr>
          <w:rFonts w:ascii="Perpetua" w:hAnsi="Perpetua" w:cs="Times New Roman"/>
        </w:rPr>
      </w:pPr>
      <w:r>
        <w:rPr>
          <w:rFonts w:ascii="Perpetua" w:hAnsi="Perpetua" w:cs="Times New Roman"/>
        </w:rPr>
        <w:t>Or, to put the matter rather more neatly and succinctly</w:t>
      </w:r>
      <w:r w:rsidR="00B43684">
        <w:rPr>
          <w:rFonts w:ascii="Perpetua" w:hAnsi="Perpetua" w:cs="Times New Roman"/>
        </w:rPr>
        <w:t>*</w:t>
      </w:r>
      <w:r>
        <w:rPr>
          <w:rFonts w:ascii="Perpetua" w:hAnsi="Perpetua" w:cs="Times New Roman"/>
        </w:rPr>
        <w:t>:</w:t>
      </w:r>
    </w:p>
    <w:p w14:paraId="37394C22" w14:textId="6AE4E5C3" w:rsidR="00A91D04" w:rsidRDefault="00B43684" w:rsidP="00B43684">
      <w:pPr>
        <w:pStyle w:val="Body"/>
        <w:spacing w:line="480" w:lineRule="auto"/>
        <w:ind w:left="720"/>
        <w:jc w:val="both"/>
        <w:rPr>
          <w:rFonts w:ascii="Perpetua" w:hAnsi="Perpetua" w:cs="Times New Roman"/>
        </w:rPr>
      </w:pPr>
      <w:r w:rsidRPr="00B43684">
        <w:rPr>
          <w:rFonts w:ascii="Perpetua" w:hAnsi="Perpetua" w:cs="Times New Roman"/>
        </w:rPr>
        <w:t>Every agent acts for an end: otherwise one thing would not follow more than another from the action of the agent, unless it were by chance.</w:t>
      </w:r>
    </w:p>
    <w:p w14:paraId="01DAEE3C" w14:textId="77777777" w:rsidR="00B43684" w:rsidRDefault="00B43684" w:rsidP="00A85697">
      <w:pPr>
        <w:pStyle w:val="Body"/>
        <w:spacing w:line="480" w:lineRule="auto"/>
        <w:jc w:val="both"/>
        <w:rPr>
          <w:rFonts w:ascii="Perpetua" w:hAnsi="Perpetua" w:cs="Times New Roman"/>
        </w:rPr>
      </w:pPr>
    </w:p>
    <w:p w14:paraId="590968FC" w14:textId="2926C094" w:rsidR="00566D1D" w:rsidRPr="009F429D" w:rsidRDefault="00566D1D" w:rsidP="00A85697">
      <w:pPr>
        <w:pStyle w:val="Body"/>
        <w:spacing w:line="480" w:lineRule="auto"/>
        <w:jc w:val="both"/>
        <w:rPr>
          <w:rFonts w:ascii="Perpetua" w:hAnsi="Perpetua"/>
        </w:rPr>
      </w:pPr>
      <w:r w:rsidRPr="009F429D">
        <w:rPr>
          <w:rFonts w:ascii="Perpetua" w:hAnsi="Perpetua" w:cs="Times New Roman"/>
        </w:rPr>
        <w:lastRenderedPageBreak/>
        <w:t>One way in which we commonly narrate the transition from the medieval world</w:t>
      </w:r>
      <w:r w:rsidR="00B43684">
        <w:rPr>
          <w:rFonts w:ascii="Perpetua" w:hAnsi="Perpetua" w:cs="Times New Roman"/>
        </w:rPr>
        <w:t xml:space="preserve"> of a figure such as St. Thomas</w:t>
      </w:r>
      <w:r w:rsidRPr="009F429D">
        <w:rPr>
          <w:rFonts w:ascii="Perpetua" w:hAnsi="Perpetua" w:cs="Times New Roman"/>
        </w:rPr>
        <w:t xml:space="preserve"> to the modern world </w:t>
      </w:r>
      <w:r w:rsidR="003D4399">
        <w:rPr>
          <w:rFonts w:ascii="Perpetua" w:hAnsi="Perpetua" w:cs="Times New Roman"/>
        </w:rPr>
        <w:t xml:space="preserve">beginning in the sixteenth and seventeenth centuries </w:t>
      </w:r>
      <w:r w:rsidRPr="009F429D">
        <w:rPr>
          <w:rFonts w:ascii="Perpetua" w:hAnsi="Perpetua" w:cs="Times New Roman"/>
        </w:rPr>
        <w:t xml:space="preserve">is through an alleged rejection of final causes or </w:t>
      </w:r>
      <w:r w:rsidR="00A85697" w:rsidRPr="009F429D">
        <w:rPr>
          <w:rFonts w:ascii="Perpetua" w:hAnsi="Perpetua" w:cs="Times New Roman"/>
        </w:rPr>
        <w:t>purpose</w:t>
      </w:r>
      <w:r w:rsidR="00B43684">
        <w:rPr>
          <w:rFonts w:ascii="Perpetua" w:hAnsi="Perpetua" w:cs="Times New Roman"/>
        </w:rPr>
        <w:t xml:space="preserve"> in </w:t>
      </w:r>
      <w:r w:rsidR="00B43684" w:rsidRPr="00B43684">
        <w:rPr>
          <w:rFonts w:ascii="Perpetua" w:hAnsi="Perpetua" w:cs="Times New Roman"/>
          <w:lang w:val="en-GB"/>
        </w:rPr>
        <w:t>favour</w:t>
      </w:r>
      <w:r w:rsidR="00B43684">
        <w:rPr>
          <w:rFonts w:ascii="Perpetua" w:hAnsi="Perpetua" w:cs="Times New Roman"/>
        </w:rPr>
        <w:t xml:space="preserve"> of material and mechanical causal explanation</w:t>
      </w:r>
      <w:r w:rsidRPr="009F429D">
        <w:rPr>
          <w:rFonts w:ascii="Perpetua" w:hAnsi="Perpetua" w:cs="Times New Roman"/>
        </w:rPr>
        <w:t xml:space="preserve">. </w:t>
      </w:r>
      <w:r w:rsidR="003D4399">
        <w:rPr>
          <w:rFonts w:ascii="Perpetua" w:hAnsi="Perpetua" w:cs="Times New Roman"/>
        </w:rPr>
        <w:t xml:space="preserve">To put this simply, *we move from explaining a beating heart in terms of the purpose of pumping blood around the body (thus ascribing a kind of agency to the heart) to explaining a beating heart in terms of electrical activity mechanically causing muscular contractions. </w:t>
      </w:r>
      <w:r w:rsidR="00436132">
        <w:rPr>
          <w:rFonts w:ascii="Perpetua" w:hAnsi="Perpetua" w:cs="Times New Roman"/>
        </w:rPr>
        <w:t>W</w:t>
      </w:r>
      <w:r w:rsidRPr="009F429D">
        <w:rPr>
          <w:rFonts w:ascii="Perpetua" w:hAnsi="Perpetua" w:cs="Times New Roman"/>
        </w:rPr>
        <w:t>e know</w:t>
      </w:r>
      <w:r w:rsidR="00B43684">
        <w:rPr>
          <w:rFonts w:ascii="Perpetua" w:hAnsi="Perpetua" w:cs="Times New Roman"/>
        </w:rPr>
        <w:t>, however, that</w:t>
      </w:r>
      <w:r w:rsidRPr="009F429D">
        <w:rPr>
          <w:rFonts w:ascii="Perpetua" w:hAnsi="Perpetua" w:cs="Times New Roman"/>
        </w:rPr>
        <w:t xml:space="preserve"> the history of theology</w:t>
      </w:r>
      <w:r w:rsidR="00B43684">
        <w:rPr>
          <w:rFonts w:ascii="Perpetua" w:hAnsi="Perpetua" w:cs="Times New Roman"/>
        </w:rPr>
        <w:t xml:space="preserve"> and natural philosophy (or </w:t>
      </w:r>
      <w:proofErr w:type="spellStart"/>
      <w:r w:rsidR="00B43684">
        <w:rPr>
          <w:rFonts w:ascii="Perpetua" w:hAnsi="Perpetua" w:cs="Times New Roman"/>
        </w:rPr>
        <w:t>physico</w:t>
      </w:r>
      <w:proofErr w:type="spellEnd"/>
      <w:r w:rsidR="00B43684">
        <w:rPr>
          <w:rFonts w:ascii="Perpetua" w:hAnsi="Perpetua" w:cs="Times New Roman"/>
        </w:rPr>
        <w:t>-theology)</w:t>
      </w:r>
      <w:r w:rsidRPr="009F429D">
        <w:rPr>
          <w:rFonts w:ascii="Perpetua" w:hAnsi="Perpetua" w:cs="Times New Roman"/>
        </w:rPr>
        <w:t xml:space="preserve"> in the seventeenth and eight</w:t>
      </w:r>
      <w:r w:rsidR="003B4002" w:rsidRPr="009F429D">
        <w:rPr>
          <w:rFonts w:ascii="Perpetua" w:hAnsi="Perpetua" w:cs="Times New Roman"/>
        </w:rPr>
        <w:t>eenth centuries is more complex</w:t>
      </w:r>
      <w:r w:rsidR="003D4399">
        <w:rPr>
          <w:rFonts w:ascii="Perpetua" w:hAnsi="Perpetua" w:cs="Times New Roman"/>
        </w:rPr>
        <w:t>; they didn’t banish final causes altogether</w:t>
      </w:r>
      <w:r w:rsidR="003B4002" w:rsidRPr="009F429D">
        <w:rPr>
          <w:rFonts w:ascii="Perpetua" w:hAnsi="Perpetua" w:cs="Times New Roman"/>
        </w:rPr>
        <w:t>. Final causes are indeed declared barren by Francis Bacon in 1620</w:t>
      </w:r>
      <w:r w:rsidR="00270201" w:rsidRPr="009F429D">
        <w:rPr>
          <w:rFonts w:ascii="Perpetua" w:hAnsi="Perpetua" w:cs="Times New Roman"/>
        </w:rPr>
        <w:t xml:space="preserve">, except in the case of human affairs. </w:t>
      </w:r>
      <w:r w:rsidR="00A85697" w:rsidRPr="009F429D">
        <w:rPr>
          <w:rFonts w:ascii="Perpetua" w:hAnsi="Perpetua" w:cs="Times New Roman"/>
        </w:rPr>
        <w:t xml:space="preserve">Yet </w:t>
      </w:r>
      <w:r w:rsidR="003B4002" w:rsidRPr="009F429D">
        <w:rPr>
          <w:rFonts w:ascii="Perpetua" w:hAnsi="Perpetua" w:cs="Times New Roman"/>
        </w:rPr>
        <w:t xml:space="preserve">Robert Boyle, in his </w:t>
      </w:r>
      <w:r w:rsidR="003B4002" w:rsidRPr="009F429D">
        <w:rPr>
          <w:rFonts w:ascii="Perpetua" w:hAnsi="Perpetua"/>
          <w:i/>
        </w:rPr>
        <w:t>A Disquisition about the Final Causes of Natural Things</w:t>
      </w:r>
      <w:r w:rsidR="003B4002" w:rsidRPr="009F429D">
        <w:rPr>
          <w:rFonts w:ascii="Perpetua" w:hAnsi="Perpetua"/>
        </w:rPr>
        <w:t xml:space="preserve"> of</w:t>
      </w:r>
      <w:r w:rsidR="00B43213" w:rsidRPr="009F429D">
        <w:rPr>
          <w:rFonts w:ascii="Perpetua" w:hAnsi="Perpetua"/>
        </w:rPr>
        <w:t xml:space="preserve"> 1688, declared</w:t>
      </w:r>
      <w:r w:rsidR="003B4002" w:rsidRPr="009F429D">
        <w:rPr>
          <w:rFonts w:ascii="Perpetua" w:hAnsi="Perpetua"/>
        </w:rPr>
        <w:t xml:space="preserve"> that it is incumbent upon us to look for the final causes of creatures lest we neglect their usefulness and fail thereby to admire and thank the author of them.</w:t>
      </w:r>
      <w:r w:rsidR="00A85697" w:rsidRPr="009F429D">
        <w:rPr>
          <w:rFonts w:ascii="Perpetua" w:hAnsi="Perpetua"/>
        </w:rPr>
        <w:t xml:space="preserve"> </w:t>
      </w:r>
      <w:r w:rsidRPr="009F429D">
        <w:rPr>
          <w:rFonts w:ascii="Perpetua" w:hAnsi="Perpetua"/>
        </w:rPr>
        <w:t xml:space="preserve">In 1728, the German philosopher Christian Wolff finally </w:t>
      </w:r>
      <w:r w:rsidR="00A85697" w:rsidRPr="009F429D">
        <w:rPr>
          <w:rFonts w:ascii="Perpetua" w:hAnsi="Perpetua"/>
        </w:rPr>
        <w:t xml:space="preserve">coined the term </w:t>
      </w:r>
      <w:proofErr w:type="spellStart"/>
      <w:r w:rsidR="00A85697" w:rsidRPr="009F429D">
        <w:rPr>
          <w:rFonts w:ascii="Perpetua" w:hAnsi="Perpetua"/>
          <w:i/>
        </w:rPr>
        <w:t>teleologia</w:t>
      </w:r>
      <w:proofErr w:type="spellEnd"/>
      <w:r w:rsidR="00A85697" w:rsidRPr="009F429D">
        <w:rPr>
          <w:rFonts w:ascii="Perpetua" w:hAnsi="Perpetua"/>
        </w:rPr>
        <w:t xml:space="preserve"> to</w:t>
      </w:r>
      <w:r w:rsidRPr="009F429D">
        <w:rPr>
          <w:rFonts w:ascii="Perpetua" w:hAnsi="Perpetua"/>
        </w:rPr>
        <w:t xml:space="preserve"> name a branch of natural philosophy that studies the ends or purposes of things.</w:t>
      </w:r>
      <w:r w:rsidRPr="009F429D">
        <w:rPr>
          <w:rStyle w:val="FootnoteReference"/>
          <w:rFonts w:ascii="Perpetua" w:hAnsi="Perpetua"/>
        </w:rPr>
        <w:footnoteReference w:id="1"/>
      </w:r>
      <w:r w:rsidRPr="009F429D">
        <w:rPr>
          <w:rFonts w:ascii="Perpetua" w:hAnsi="Perpetua"/>
        </w:rPr>
        <w:t xml:space="preserve"> It might be thought that the naming of a specific discipline which explains the ends of things – teleology – </w:t>
      </w:r>
      <w:r w:rsidR="000C7DA3" w:rsidRPr="009F429D">
        <w:rPr>
          <w:rFonts w:ascii="Perpetua" w:hAnsi="Perpetua"/>
        </w:rPr>
        <w:t>points to</w:t>
      </w:r>
      <w:r w:rsidRPr="009F429D">
        <w:rPr>
          <w:rFonts w:ascii="Perpetua" w:hAnsi="Perpetua"/>
        </w:rPr>
        <w:t xml:space="preserve"> the significance of final causation. Isolating and naming this science was, however, part of the </w:t>
      </w:r>
      <w:r w:rsidR="00A85697" w:rsidRPr="009F429D">
        <w:rPr>
          <w:rFonts w:ascii="Perpetua" w:hAnsi="Perpetua"/>
        </w:rPr>
        <w:t>gradual</w:t>
      </w:r>
      <w:r w:rsidRPr="009F429D">
        <w:rPr>
          <w:rFonts w:ascii="Perpetua" w:hAnsi="Perpetua"/>
        </w:rPr>
        <w:t xml:space="preserve"> demise of such modes of explanation in the face of a very different metaphysics and natural philosophy. In identifying a particular domain of teleology, even whilst regarding it as part of natural philosophy, Wolff at the same time </w:t>
      </w:r>
      <w:r w:rsidR="000C7DA3" w:rsidRPr="009F429D">
        <w:rPr>
          <w:rFonts w:ascii="Perpetua" w:hAnsi="Perpetua"/>
        </w:rPr>
        <w:t>helped to identify</w:t>
      </w:r>
      <w:r w:rsidRPr="009F429D">
        <w:rPr>
          <w:rFonts w:ascii="Perpetua" w:hAnsi="Perpetua"/>
        </w:rPr>
        <w:t xml:space="preserve"> </w:t>
      </w:r>
      <w:r w:rsidR="000C7DA3" w:rsidRPr="009F429D">
        <w:rPr>
          <w:rFonts w:ascii="Perpetua" w:hAnsi="Perpetua"/>
        </w:rPr>
        <w:t>and legitimate</w:t>
      </w:r>
      <w:r w:rsidRPr="009F429D">
        <w:rPr>
          <w:rFonts w:ascii="Perpetua" w:hAnsi="Perpetua"/>
        </w:rPr>
        <w:t xml:space="preserve"> a non-teleological domain devoted to an alternative mode of explanation in terms of efficient or mechanical causes. </w:t>
      </w:r>
      <w:r w:rsidR="000C7DA3" w:rsidRPr="009F429D">
        <w:rPr>
          <w:rFonts w:ascii="Perpetua" w:hAnsi="Perpetua"/>
        </w:rPr>
        <w:t>To cut a long story short, t</w:t>
      </w:r>
      <w:r w:rsidR="00A85697" w:rsidRPr="009F429D">
        <w:rPr>
          <w:rFonts w:ascii="Perpetua" w:hAnsi="Perpetua"/>
        </w:rPr>
        <w:t xml:space="preserve">he science of teleology </w:t>
      </w:r>
      <w:r w:rsidR="000C7DA3" w:rsidRPr="009F429D">
        <w:rPr>
          <w:rFonts w:ascii="Perpetua" w:hAnsi="Perpetua"/>
        </w:rPr>
        <w:t xml:space="preserve">eventually </w:t>
      </w:r>
      <w:r w:rsidR="000C7DA3" w:rsidRPr="009F429D">
        <w:rPr>
          <w:rFonts w:ascii="Perpetua" w:hAnsi="Perpetua"/>
        </w:rPr>
        <w:lastRenderedPageBreak/>
        <w:t xml:space="preserve">came to be associated with a particular kind of natural theology focused on the supposed divine design of nature. Final causes were understood as essentially extrinsic to an otherwise mechanical nature. </w:t>
      </w:r>
      <w:r w:rsidR="00521131" w:rsidRPr="009F429D">
        <w:rPr>
          <w:rFonts w:ascii="Perpetua" w:hAnsi="Perpetua"/>
        </w:rPr>
        <w:t>Purposes</w:t>
      </w:r>
      <w:r w:rsidR="000C7DA3" w:rsidRPr="009F429D">
        <w:rPr>
          <w:rFonts w:ascii="Perpetua" w:hAnsi="Perpetua"/>
        </w:rPr>
        <w:t xml:space="preserve"> were</w:t>
      </w:r>
      <w:r w:rsidR="00521131" w:rsidRPr="009F429D">
        <w:rPr>
          <w:rFonts w:ascii="Perpetua" w:hAnsi="Perpetua"/>
        </w:rPr>
        <w:t xml:space="preserve"> thought to be</w:t>
      </w:r>
      <w:r w:rsidR="000C7DA3" w:rsidRPr="009F429D">
        <w:rPr>
          <w:rFonts w:ascii="Perpetua" w:hAnsi="Perpetua"/>
        </w:rPr>
        <w:t xml:space="preserve"> applied to inert matter via the laws of nature which were in turn decreed and policed by God.</w:t>
      </w:r>
    </w:p>
    <w:p w14:paraId="54CF5A15" w14:textId="33EC4DBF" w:rsidR="003D4399" w:rsidRDefault="003D4399" w:rsidP="005C56F0">
      <w:pPr>
        <w:pStyle w:val="Body"/>
        <w:spacing w:line="480" w:lineRule="auto"/>
        <w:jc w:val="both"/>
        <w:rPr>
          <w:rFonts w:ascii="Perpetua" w:hAnsi="Perpetua" w:cs="Times New Roman"/>
        </w:rPr>
      </w:pPr>
    </w:p>
    <w:p w14:paraId="3E255F59" w14:textId="644F9C07" w:rsidR="00413283" w:rsidRDefault="003D4399" w:rsidP="005C56F0">
      <w:pPr>
        <w:pStyle w:val="Body"/>
        <w:spacing w:line="480" w:lineRule="auto"/>
        <w:jc w:val="both"/>
        <w:rPr>
          <w:rFonts w:ascii="Perpetua" w:hAnsi="Perpetua" w:cs="Times New Roman"/>
        </w:rPr>
      </w:pPr>
      <w:r>
        <w:rPr>
          <w:rFonts w:ascii="Perpetua" w:hAnsi="Perpetua" w:cs="Times New Roman"/>
        </w:rPr>
        <w:t xml:space="preserve">What seems to be going on in the transition from the medieval account of purposiveness to the modern mechanical cosmology is not so much the banishment of final causes as the wholesale reimagining of causation which result from profound shifts in the metaphysics of form and substance. One simple example of the change in the understanding of final causes can be found in the distinction </w:t>
      </w:r>
      <w:r w:rsidR="00B462CE">
        <w:rPr>
          <w:rFonts w:ascii="Perpetua" w:hAnsi="Perpetua" w:cs="Times New Roman"/>
        </w:rPr>
        <w:t xml:space="preserve">between intrinsic and extrinsic teleology. For example, we might say that the final cause of the acorn becoming an oak is intrinsic to the acorn – it belongs to the form of the acorn to become an oak. On the other hand, the final cause of a car is not intrinsic to the car. Rather, it’s extrinsic and lies within the mind of the designer and driver. This is more-or-less Aristotle’s distinction between nature and artifice – natural things have an intrinsic teleology whereas artificial things have an extrinsic teleology. There are countless reasons why that distinction is helpful until it becomes hardened into a dualism in which final causes are either exclusively intrinsic or exclusively extrinsic. For seventeenth century </w:t>
      </w:r>
      <w:proofErr w:type="spellStart"/>
      <w:r w:rsidR="00B462CE">
        <w:rPr>
          <w:rFonts w:ascii="Perpetua" w:hAnsi="Perpetua" w:cs="Times New Roman"/>
        </w:rPr>
        <w:t>phyico</w:t>
      </w:r>
      <w:proofErr w:type="spellEnd"/>
      <w:r w:rsidR="00B462CE">
        <w:rPr>
          <w:rFonts w:ascii="Perpetua" w:hAnsi="Perpetua" w:cs="Times New Roman"/>
        </w:rPr>
        <w:t>-theologians, all final causes in nature are extrinsic, lying in the mind of God, and matter is purely passive – hence creation comes to be seen as a mechanism designed like a watch. The question whether purposes and therefore agency lie intrinsically within nature or extrinsically in the mi</w:t>
      </w:r>
      <w:r w:rsidR="008F1D17">
        <w:rPr>
          <w:rFonts w:ascii="Perpetua" w:hAnsi="Perpetua" w:cs="Times New Roman"/>
        </w:rPr>
        <w:t>nd of a divine designer creates</w:t>
      </w:r>
      <w:r w:rsidR="00B462CE">
        <w:rPr>
          <w:rFonts w:ascii="Perpetua" w:hAnsi="Perpetua" w:cs="Times New Roman"/>
        </w:rPr>
        <w:t xml:space="preserve"> real problems for the understanding of life, problems </w:t>
      </w:r>
      <w:r w:rsidR="00413283">
        <w:rPr>
          <w:rFonts w:ascii="Perpetua" w:hAnsi="Perpetua" w:cs="Times New Roman"/>
        </w:rPr>
        <w:t>which still concern the life sciences today. In her book ‘The Restless Clock’, the historian of science Jessica Riskin puts the problem in this way*:</w:t>
      </w:r>
    </w:p>
    <w:p w14:paraId="19FDB2FD" w14:textId="77777777" w:rsidR="00413283" w:rsidRDefault="00413283" w:rsidP="005C56F0">
      <w:pPr>
        <w:pStyle w:val="Body"/>
        <w:spacing w:line="480" w:lineRule="auto"/>
        <w:jc w:val="both"/>
        <w:rPr>
          <w:rFonts w:ascii="Perpetua" w:hAnsi="Perpetua" w:cs="Times New Roman"/>
        </w:rPr>
      </w:pPr>
    </w:p>
    <w:p w14:paraId="0B6F72AE" w14:textId="4030129D" w:rsidR="003D4399" w:rsidRDefault="00413283" w:rsidP="00413283">
      <w:pPr>
        <w:pStyle w:val="Body"/>
        <w:spacing w:line="480" w:lineRule="auto"/>
        <w:ind w:left="720"/>
        <w:jc w:val="both"/>
        <w:rPr>
          <w:rFonts w:ascii="Perpetua" w:hAnsi="Perpetua" w:cs="Times New Roman"/>
        </w:rPr>
      </w:pPr>
      <w:r w:rsidRPr="00413283">
        <w:rPr>
          <w:rFonts w:ascii="Perpetua" w:hAnsi="Perpetua" w:cs="Times New Roman"/>
        </w:rPr>
        <w:lastRenderedPageBreak/>
        <w:t>I think that biologists’ figures of speech reflect a deeply hidden yet abiding quandary created by the seventeenth-century banishment of agency from nature: do the order and action in the natural world originate inside or outside? Either answer raises big problems. Saying “inside” violates the ban on ascriptions of agency to natural phenomena such as cells or molecules, and so risks sounding mystical and magical. Saying “outside” assumes a supernatural source of nature’s order, and so violates another scientific principle, the principle of naturalism.</w:t>
      </w:r>
      <w:r>
        <w:rPr>
          <w:rFonts w:ascii="Perpetua" w:hAnsi="Perpetua" w:cs="Times New Roman"/>
        </w:rPr>
        <w:t xml:space="preserve"> </w:t>
      </w:r>
    </w:p>
    <w:p w14:paraId="2549B4C3" w14:textId="77777777" w:rsidR="003D4399" w:rsidRPr="009F429D" w:rsidRDefault="003D4399" w:rsidP="005C56F0">
      <w:pPr>
        <w:pStyle w:val="Body"/>
        <w:spacing w:line="480" w:lineRule="auto"/>
        <w:jc w:val="both"/>
        <w:rPr>
          <w:rFonts w:ascii="Perpetua" w:hAnsi="Perpetua" w:cs="Times New Roman"/>
        </w:rPr>
      </w:pPr>
    </w:p>
    <w:p w14:paraId="3DBE3E50" w14:textId="6733FE30" w:rsidR="00270201" w:rsidRDefault="00413283" w:rsidP="005C56F0">
      <w:pPr>
        <w:pStyle w:val="Body"/>
        <w:spacing w:line="480" w:lineRule="auto"/>
        <w:jc w:val="both"/>
        <w:rPr>
          <w:rFonts w:ascii="Perpetua" w:hAnsi="Perpetua" w:cs="Times New Roman"/>
        </w:rPr>
      </w:pPr>
      <w:r>
        <w:rPr>
          <w:rFonts w:ascii="Perpetua" w:hAnsi="Perpetua" w:cs="Times New Roman"/>
        </w:rPr>
        <w:t>So the question of agency, which is intimately bound to the question of t</w:t>
      </w:r>
      <w:r w:rsidR="00270201" w:rsidRPr="009F429D">
        <w:rPr>
          <w:rFonts w:ascii="Perpetua" w:hAnsi="Perpetua" w:cs="Times New Roman"/>
        </w:rPr>
        <w:t>eleology</w:t>
      </w:r>
      <w:r>
        <w:rPr>
          <w:rFonts w:ascii="Perpetua" w:hAnsi="Perpetua" w:cs="Times New Roman"/>
        </w:rPr>
        <w:t>,</w:t>
      </w:r>
      <w:r w:rsidR="00270201" w:rsidRPr="009F429D">
        <w:rPr>
          <w:rFonts w:ascii="Perpetua" w:hAnsi="Perpetua" w:cs="Times New Roman"/>
        </w:rPr>
        <w:t xml:space="preserve"> remains </w:t>
      </w:r>
      <w:r>
        <w:rPr>
          <w:rFonts w:ascii="Perpetua" w:hAnsi="Perpetua" w:cs="Times New Roman"/>
        </w:rPr>
        <w:t>important for the natural sciences, particularly when addressing the question of life. Teleology is also a key</w:t>
      </w:r>
      <w:r w:rsidR="00270201" w:rsidRPr="009F429D">
        <w:rPr>
          <w:rFonts w:ascii="Perpetua" w:hAnsi="Perpetua" w:cs="Times New Roman"/>
        </w:rPr>
        <w:t xml:space="preserve"> fault line</w:t>
      </w:r>
      <w:r>
        <w:rPr>
          <w:rFonts w:ascii="Perpetua" w:hAnsi="Perpetua" w:cs="Times New Roman"/>
        </w:rPr>
        <w:t xml:space="preserve"> </w:t>
      </w:r>
      <w:r w:rsidR="00270201" w:rsidRPr="009F429D">
        <w:rPr>
          <w:rFonts w:ascii="Perpetua" w:hAnsi="Perpetua" w:cs="Times New Roman"/>
        </w:rPr>
        <w:t xml:space="preserve">between theology and the natural sciences. </w:t>
      </w:r>
      <w:r w:rsidR="00CB0A56" w:rsidRPr="009F429D">
        <w:rPr>
          <w:rFonts w:ascii="Perpetua" w:hAnsi="Perpetua" w:cs="Times New Roman"/>
        </w:rPr>
        <w:t>In any doctrine of creation and providence, some kind of purposiveness in the form of an orientation to the Good will be central to an</w:t>
      </w:r>
      <w:r w:rsidR="005D03EE" w:rsidRPr="009F429D">
        <w:rPr>
          <w:rFonts w:ascii="Perpetua" w:hAnsi="Perpetua" w:cs="Times New Roman"/>
        </w:rPr>
        <w:t xml:space="preserve"> intelligible understanding</w:t>
      </w:r>
      <w:r w:rsidR="00CB0A56" w:rsidRPr="009F429D">
        <w:rPr>
          <w:rFonts w:ascii="Perpetua" w:hAnsi="Perpetua" w:cs="Times New Roman"/>
        </w:rPr>
        <w:t xml:space="preserve"> of nature. </w:t>
      </w:r>
      <w:r w:rsidR="005D03EE" w:rsidRPr="009F429D">
        <w:rPr>
          <w:rFonts w:ascii="Perpetua" w:hAnsi="Perpetua" w:cs="Times New Roman"/>
        </w:rPr>
        <w:t>By contrast, f</w:t>
      </w:r>
      <w:r w:rsidR="00270201" w:rsidRPr="009F429D">
        <w:rPr>
          <w:rFonts w:ascii="Perpetua" w:hAnsi="Perpetua" w:cs="Times New Roman"/>
        </w:rPr>
        <w:t xml:space="preserve">or many </w:t>
      </w:r>
      <w:r w:rsidR="00040CCF" w:rsidRPr="009F429D">
        <w:rPr>
          <w:rFonts w:ascii="Perpetua" w:hAnsi="Perpetua" w:cs="Times New Roman"/>
        </w:rPr>
        <w:t xml:space="preserve">in the </w:t>
      </w:r>
      <w:r w:rsidR="005D03EE" w:rsidRPr="009F429D">
        <w:rPr>
          <w:rFonts w:ascii="Perpetua" w:hAnsi="Perpetua" w:cs="Times New Roman"/>
        </w:rPr>
        <w:t>natural sciences</w:t>
      </w:r>
      <w:r w:rsidR="00270201" w:rsidRPr="009F429D">
        <w:rPr>
          <w:rFonts w:ascii="Perpetua" w:hAnsi="Perpetua" w:cs="Times New Roman"/>
        </w:rPr>
        <w:t xml:space="preserve"> the rejection of teleology is </w:t>
      </w:r>
      <w:r w:rsidR="00CB0A56" w:rsidRPr="009F429D">
        <w:rPr>
          <w:rFonts w:ascii="Perpetua" w:hAnsi="Perpetua" w:cs="Times New Roman"/>
        </w:rPr>
        <w:t xml:space="preserve">of the essence of </w:t>
      </w:r>
      <w:r w:rsidR="00B43213" w:rsidRPr="009F429D">
        <w:rPr>
          <w:rFonts w:ascii="Perpetua" w:hAnsi="Perpetua" w:cs="Times New Roman"/>
        </w:rPr>
        <w:t>science</w:t>
      </w:r>
      <w:r w:rsidR="00CB0A56" w:rsidRPr="009F429D">
        <w:rPr>
          <w:rFonts w:ascii="Perpetua" w:hAnsi="Perpetua" w:cs="Times New Roman"/>
        </w:rPr>
        <w:t xml:space="preserve"> because it constitutes a turn from supernaturalism</w:t>
      </w:r>
      <w:r w:rsidR="00270201" w:rsidRPr="009F429D">
        <w:rPr>
          <w:rFonts w:ascii="Perpetua" w:hAnsi="Perpetua" w:cs="Times New Roman"/>
        </w:rPr>
        <w:t xml:space="preserve">. </w:t>
      </w:r>
      <w:r w:rsidR="0041111E" w:rsidRPr="009F429D">
        <w:rPr>
          <w:rFonts w:ascii="Perpetua" w:hAnsi="Perpetua" w:cs="Times New Roman"/>
        </w:rPr>
        <w:t>This is more than a methodological choice or the mere bracketing of the supernatural, for</w:t>
      </w:r>
      <w:r w:rsidR="00CB0A56" w:rsidRPr="009F429D">
        <w:rPr>
          <w:rFonts w:ascii="Perpetua" w:hAnsi="Perpetua" w:cs="Times New Roman"/>
        </w:rPr>
        <w:t xml:space="preserve"> many natural scientists claim that purposivene</w:t>
      </w:r>
      <w:r w:rsidR="0041111E" w:rsidRPr="009F429D">
        <w:rPr>
          <w:rFonts w:ascii="Perpetua" w:hAnsi="Perpetua" w:cs="Times New Roman"/>
        </w:rPr>
        <w:t>ss is not seen in nature</w:t>
      </w:r>
      <w:r w:rsidR="00E93047" w:rsidRPr="009F429D">
        <w:rPr>
          <w:rFonts w:ascii="Perpetua" w:hAnsi="Perpetua" w:cs="Times New Roman"/>
        </w:rPr>
        <w:t xml:space="preserve"> from </w:t>
      </w:r>
      <w:r w:rsidR="00E93047" w:rsidRPr="009F429D">
        <w:rPr>
          <w:rFonts w:ascii="Perpetua" w:hAnsi="Perpetua" w:cs="Times New Roman"/>
          <w:i/>
        </w:rPr>
        <w:t>any</w:t>
      </w:r>
      <w:r w:rsidR="00E93047" w:rsidRPr="009F429D">
        <w:rPr>
          <w:rFonts w:ascii="Perpetua" w:hAnsi="Perpetua" w:cs="Times New Roman"/>
        </w:rPr>
        <w:t xml:space="preserve"> legitimate, rational perspective</w:t>
      </w:r>
      <w:r w:rsidR="0041111E" w:rsidRPr="009F429D">
        <w:rPr>
          <w:rFonts w:ascii="Perpetua" w:hAnsi="Perpetua" w:cs="Times New Roman"/>
        </w:rPr>
        <w:t>.</w:t>
      </w:r>
      <w:r w:rsidR="00CB0A56" w:rsidRPr="009F429D">
        <w:rPr>
          <w:rFonts w:ascii="Perpetua" w:hAnsi="Perpetua" w:cs="Times New Roman"/>
        </w:rPr>
        <w:t xml:space="preserve"> </w:t>
      </w:r>
      <w:r w:rsidR="00C460E1" w:rsidRPr="009F429D">
        <w:rPr>
          <w:rFonts w:ascii="Perpetua" w:hAnsi="Perpetua" w:cs="Times New Roman"/>
        </w:rPr>
        <w:t>Yet i</w:t>
      </w:r>
      <w:r w:rsidR="0041111E" w:rsidRPr="009F429D">
        <w:rPr>
          <w:rFonts w:ascii="Perpetua" w:hAnsi="Perpetua" w:cs="Times New Roman"/>
        </w:rPr>
        <w:t>t could be argued that i</w:t>
      </w:r>
      <w:r w:rsidR="00280D38" w:rsidRPr="009F429D">
        <w:rPr>
          <w:rFonts w:ascii="Perpetua" w:hAnsi="Perpetua" w:cs="Times New Roman"/>
        </w:rPr>
        <w:t>t is</w:t>
      </w:r>
      <w:r w:rsidR="00CB0A56" w:rsidRPr="009F429D">
        <w:rPr>
          <w:rFonts w:ascii="Perpetua" w:hAnsi="Perpetua" w:cs="Times New Roman"/>
        </w:rPr>
        <w:t xml:space="preserve"> not seen precisely because of the way in which the ontology of nature has already been conceived </w:t>
      </w:r>
      <w:r w:rsidR="00CB0A56" w:rsidRPr="009F429D">
        <w:rPr>
          <w:rFonts w:ascii="Perpetua" w:hAnsi="Perpetua" w:cs="Times New Roman"/>
          <w:i/>
        </w:rPr>
        <w:t>a priori</w:t>
      </w:r>
      <w:r w:rsidR="00CB0A56" w:rsidRPr="009F429D">
        <w:rPr>
          <w:rFonts w:ascii="Perpetua" w:hAnsi="Perpetua" w:cs="Times New Roman"/>
        </w:rPr>
        <w:t xml:space="preserve">. </w:t>
      </w:r>
      <w:r w:rsidR="00040CCF" w:rsidRPr="009F429D">
        <w:rPr>
          <w:rFonts w:ascii="Perpetua" w:hAnsi="Perpetua" w:cs="Times New Roman"/>
        </w:rPr>
        <w:t xml:space="preserve">One might therefore ask whether science is blinding itself to fundamental aspects of nature that we </w:t>
      </w:r>
      <w:r w:rsidR="00280D38" w:rsidRPr="009F429D">
        <w:rPr>
          <w:rFonts w:ascii="Perpetua" w:hAnsi="Perpetua" w:cs="Times New Roman"/>
        </w:rPr>
        <w:t xml:space="preserve">nevertheless </w:t>
      </w:r>
      <w:r w:rsidR="00040CCF" w:rsidRPr="009F429D">
        <w:rPr>
          <w:rFonts w:ascii="Perpetua" w:hAnsi="Perpetua" w:cs="Times New Roman"/>
        </w:rPr>
        <w:t>grasp very firmly at the level of intuition</w:t>
      </w:r>
      <w:r w:rsidR="00610324" w:rsidRPr="009F429D">
        <w:rPr>
          <w:rFonts w:ascii="Perpetua" w:hAnsi="Perpetua" w:cs="Times New Roman"/>
        </w:rPr>
        <w:t xml:space="preserve"> and common sense</w:t>
      </w:r>
      <w:r w:rsidR="00F715D4" w:rsidRPr="009F429D">
        <w:rPr>
          <w:rFonts w:ascii="Perpetua" w:hAnsi="Perpetua" w:cs="Times New Roman"/>
        </w:rPr>
        <w:t xml:space="preserve">. </w:t>
      </w:r>
      <w:r w:rsidR="00CB0A56" w:rsidRPr="009F429D">
        <w:rPr>
          <w:rFonts w:ascii="Perpetua" w:hAnsi="Perpetua" w:cs="Times New Roman"/>
        </w:rPr>
        <w:t>I</w:t>
      </w:r>
      <w:r w:rsidR="00270201" w:rsidRPr="009F429D">
        <w:rPr>
          <w:rFonts w:ascii="Perpetua" w:hAnsi="Perpetua" w:cs="Times New Roman"/>
        </w:rPr>
        <w:t xml:space="preserve">nsofar as teleology is discussed at all, it is </w:t>
      </w:r>
      <w:r w:rsidR="00CB0A56" w:rsidRPr="009F429D">
        <w:rPr>
          <w:rFonts w:ascii="Perpetua" w:hAnsi="Perpetua" w:cs="Times New Roman"/>
        </w:rPr>
        <w:t>often the kind which belongs to the field of</w:t>
      </w:r>
      <w:r w:rsidR="00270201" w:rsidRPr="009F429D">
        <w:rPr>
          <w:rFonts w:ascii="Perpetua" w:hAnsi="Perpetua" w:cs="Times New Roman"/>
        </w:rPr>
        <w:t xml:space="preserve"> intelligent design. Whilst </w:t>
      </w:r>
      <w:r w:rsidR="00CB0A56" w:rsidRPr="009F429D">
        <w:rPr>
          <w:rFonts w:ascii="Perpetua" w:hAnsi="Perpetua" w:cs="Times New Roman"/>
        </w:rPr>
        <w:t>the ID proponents’</w:t>
      </w:r>
      <w:r w:rsidR="00270201" w:rsidRPr="009F429D">
        <w:rPr>
          <w:rFonts w:ascii="Perpetua" w:hAnsi="Perpetua" w:cs="Times New Roman"/>
        </w:rPr>
        <w:t xml:space="preserve"> heroic attempts at confronting explanatory lacunae in evolutionary science are to be applauded, it is not clear that the kind of final causes they propose are theologically or metaphysically </w:t>
      </w:r>
      <w:r w:rsidR="00CB0A56" w:rsidRPr="009F429D">
        <w:rPr>
          <w:rFonts w:ascii="Perpetua" w:hAnsi="Perpetua" w:cs="Times New Roman"/>
        </w:rPr>
        <w:t>coherent</w:t>
      </w:r>
      <w:r w:rsidR="00436132">
        <w:rPr>
          <w:rFonts w:ascii="Perpetua" w:hAnsi="Perpetua" w:cs="Times New Roman"/>
        </w:rPr>
        <w:t>.</w:t>
      </w:r>
    </w:p>
    <w:p w14:paraId="4934475F" w14:textId="77777777" w:rsidR="00413283" w:rsidRDefault="00413283" w:rsidP="005C56F0">
      <w:pPr>
        <w:pStyle w:val="Body"/>
        <w:spacing w:line="480" w:lineRule="auto"/>
        <w:jc w:val="both"/>
        <w:rPr>
          <w:rFonts w:ascii="Perpetua" w:hAnsi="Perpetua" w:cs="Times New Roman"/>
        </w:rPr>
      </w:pPr>
    </w:p>
    <w:p w14:paraId="44367352" w14:textId="00AB5C6C" w:rsidR="00040CCF" w:rsidRPr="009F429D" w:rsidRDefault="00413283" w:rsidP="005C56F0">
      <w:pPr>
        <w:pStyle w:val="Body"/>
        <w:spacing w:line="480" w:lineRule="auto"/>
        <w:jc w:val="both"/>
        <w:rPr>
          <w:rFonts w:ascii="Perpetua" w:hAnsi="Perpetua" w:cs="Times New Roman"/>
        </w:rPr>
      </w:pPr>
      <w:r>
        <w:rPr>
          <w:rFonts w:ascii="Perpetua" w:hAnsi="Perpetua" w:cs="Times New Roman"/>
        </w:rPr>
        <w:lastRenderedPageBreak/>
        <w:t>In addition to the question of intrinsic and extrinsic teleology in relation to agency and life, t</w:t>
      </w:r>
      <w:r w:rsidR="00062B70" w:rsidRPr="009F429D">
        <w:rPr>
          <w:rFonts w:ascii="Perpetua" w:hAnsi="Perpetua" w:cs="Times New Roman"/>
        </w:rPr>
        <w:t>he question of teleology becomes particularly acute in the area of human consciousness and intention</w:t>
      </w:r>
      <w:r>
        <w:rPr>
          <w:rFonts w:ascii="Perpetua" w:hAnsi="Perpetua" w:cs="Times New Roman"/>
        </w:rPr>
        <w:t>.</w:t>
      </w:r>
      <w:r w:rsidR="00436132">
        <w:rPr>
          <w:rFonts w:ascii="Perpetua" w:hAnsi="Perpetua" w:cs="Times New Roman"/>
        </w:rPr>
        <w:t xml:space="preserve"> </w:t>
      </w:r>
      <w:r>
        <w:rPr>
          <w:rFonts w:ascii="Perpetua" w:hAnsi="Perpetua" w:cs="Times New Roman"/>
        </w:rPr>
        <w:t>I</w:t>
      </w:r>
      <w:r w:rsidR="00436132">
        <w:rPr>
          <w:rFonts w:ascii="Perpetua" w:hAnsi="Perpetua" w:cs="Times New Roman"/>
        </w:rPr>
        <w:t>t’s this area that I propose to discuss briefly this afternoon</w:t>
      </w:r>
      <w:r w:rsidR="00062B70" w:rsidRPr="009F429D">
        <w:rPr>
          <w:rFonts w:ascii="Perpetua" w:hAnsi="Perpetua" w:cs="Times New Roman"/>
        </w:rPr>
        <w:t xml:space="preserve">. </w:t>
      </w:r>
      <w:r>
        <w:rPr>
          <w:rFonts w:ascii="Perpetua" w:hAnsi="Perpetua" w:cs="Times New Roman"/>
        </w:rPr>
        <w:t xml:space="preserve">As I mentioned a few moments ago, </w:t>
      </w:r>
      <w:r w:rsidR="00062B70" w:rsidRPr="009F429D">
        <w:rPr>
          <w:rFonts w:ascii="Perpetua" w:hAnsi="Perpetua" w:cs="Times New Roman"/>
        </w:rPr>
        <w:t>Francis Bacon himself declared that final causes are barren as explanations except in the case of human affairs</w:t>
      </w:r>
      <w:r w:rsidR="003E578F" w:rsidRPr="009F429D">
        <w:rPr>
          <w:rFonts w:ascii="Perpetua" w:hAnsi="Perpetua" w:cs="Times New Roman"/>
        </w:rPr>
        <w:t xml:space="preserve"> because</w:t>
      </w:r>
      <w:r w:rsidR="00C460E1" w:rsidRPr="009F429D">
        <w:rPr>
          <w:rFonts w:ascii="Perpetua" w:hAnsi="Perpetua" w:cs="Times New Roman"/>
        </w:rPr>
        <w:t xml:space="preserve"> </w:t>
      </w:r>
      <w:r w:rsidR="003E578F" w:rsidRPr="009F429D">
        <w:rPr>
          <w:rFonts w:ascii="Perpetua" w:hAnsi="Perpetua" w:cs="Times New Roman"/>
        </w:rPr>
        <w:t>human</w:t>
      </w:r>
      <w:r w:rsidR="00C460E1" w:rsidRPr="009F429D">
        <w:rPr>
          <w:rFonts w:ascii="Perpetua" w:hAnsi="Perpetua" w:cs="Times New Roman"/>
        </w:rPr>
        <w:t xml:space="preserve"> conscious</w:t>
      </w:r>
      <w:r w:rsidR="003E578F" w:rsidRPr="009F429D">
        <w:rPr>
          <w:rFonts w:ascii="Perpetua" w:hAnsi="Perpetua" w:cs="Times New Roman"/>
        </w:rPr>
        <w:t xml:space="preserve"> intention deliberates, identifies goals and </w:t>
      </w:r>
      <w:r w:rsidR="00C460E1" w:rsidRPr="009F429D">
        <w:rPr>
          <w:rFonts w:ascii="Perpetua" w:hAnsi="Perpetua" w:cs="Times New Roman"/>
        </w:rPr>
        <w:t>pursues</w:t>
      </w:r>
      <w:r w:rsidR="003E578F" w:rsidRPr="009F429D">
        <w:rPr>
          <w:rFonts w:ascii="Perpetua" w:hAnsi="Perpetua" w:cs="Times New Roman"/>
        </w:rPr>
        <w:t xml:space="preserve"> those goals</w:t>
      </w:r>
      <w:r w:rsidR="00062B70" w:rsidRPr="009F429D">
        <w:rPr>
          <w:rFonts w:ascii="Perpetua" w:hAnsi="Perpetua" w:cs="Times New Roman"/>
        </w:rPr>
        <w:t xml:space="preserve">. </w:t>
      </w:r>
      <w:r w:rsidR="00040CCF" w:rsidRPr="009F429D">
        <w:rPr>
          <w:rFonts w:ascii="Perpetua" w:hAnsi="Perpetua" w:cs="Times New Roman"/>
        </w:rPr>
        <w:t xml:space="preserve">So teleology comes to mark not only a </w:t>
      </w:r>
      <w:r>
        <w:rPr>
          <w:rFonts w:ascii="Perpetua" w:hAnsi="Perpetua" w:cs="Times New Roman"/>
        </w:rPr>
        <w:t xml:space="preserve">potential </w:t>
      </w:r>
      <w:r w:rsidR="00040CCF" w:rsidRPr="009F429D">
        <w:rPr>
          <w:rFonts w:ascii="Perpetua" w:hAnsi="Perpetua" w:cs="Times New Roman"/>
        </w:rPr>
        <w:t xml:space="preserve">fault-line between science and theology, but also a fault-line between humanity and nature. One can </w:t>
      </w:r>
      <w:r w:rsidR="003E578F" w:rsidRPr="009F429D">
        <w:rPr>
          <w:rFonts w:ascii="Perpetua" w:hAnsi="Perpetua" w:cs="Times New Roman"/>
        </w:rPr>
        <w:t xml:space="preserve">therefore </w:t>
      </w:r>
      <w:r w:rsidR="00040CCF" w:rsidRPr="009F429D">
        <w:rPr>
          <w:rFonts w:ascii="Perpetua" w:hAnsi="Perpetua" w:cs="Times New Roman"/>
        </w:rPr>
        <w:t>also express the classic mind-body problem in terms of teleology: how can non-purposive</w:t>
      </w:r>
      <w:r w:rsidR="0041111E" w:rsidRPr="009F429D">
        <w:rPr>
          <w:rFonts w:ascii="Perpetua" w:hAnsi="Perpetua" w:cs="Times New Roman"/>
        </w:rPr>
        <w:t>, sottish</w:t>
      </w:r>
      <w:r w:rsidR="00040CCF" w:rsidRPr="009F429D">
        <w:rPr>
          <w:rFonts w:ascii="Perpetua" w:hAnsi="Perpetua" w:cs="Times New Roman"/>
        </w:rPr>
        <w:t xml:space="preserve"> matter</w:t>
      </w:r>
      <w:r w:rsidR="00280D38" w:rsidRPr="009F429D">
        <w:rPr>
          <w:rFonts w:ascii="Perpetua" w:hAnsi="Perpetua" w:cs="Times New Roman"/>
        </w:rPr>
        <w:t xml:space="preserve"> give rise to</w:t>
      </w:r>
      <w:r w:rsidR="002A5710">
        <w:rPr>
          <w:rFonts w:ascii="Perpetua" w:hAnsi="Perpetua" w:cs="Times New Roman"/>
        </w:rPr>
        <w:t xml:space="preserve"> the unity of</w:t>
      </w:r>
      <w:r w:rsidR="00280D38" w:rsidRPr="009F429D">
        <w:rPr>
          <w:rFonts w:ascii="Perpetua" w:hAnsi="Perpetua" w:cs="Times New Roman"/>
        </w:rPr>
        <w:t xml:space="preserve"> intentional consciousness which rationally deliberates and seeks goals </w:t>
      </w:r>
      <w:r w:rsidR="00E93047" w:rsidRPr="009F429D">
        <w:rPr>
          <w:rFonts w:ascii="Perpetua" w:hAnsi="Perpetua" w:cs="Times New Roman"/>
        </w:rPr>
        <w:t>that</w:t>
      </w:r>
      <w:r w:rsidR="00280D38" w:rsidRPr="009F429D">
        <w:rPr>
          <w:rFonts w:ascii="Perpetua" w:hAnsi="Perpetua" w:cs="Times New Roman"/>
        </w:rPr>
        <w:t xml:space="preserve"> </w:t>
      </w:r>
      <w:r w:rsidR="0041111E" w:rsidRPr="009F429D">
        <w:rPr>
          <w:rFonts w:ascii="Perpetua" w:hAnsi="Perpetua" w:cs="Times New Roman"/>
        </w:rPr>
        <w:t>explain</w:t>
      </w:r>
      <w:r w:rsidR="00280D38" w:rsidRPr="009F429D">
        <w:rPr>
          <w:rFonts w:ascii="Perpetua" w:hAnsi="Perpetua" w:cs="Times New Roman"/>
        </w:rPr>
        <w:t xml:space="preserve"> action? Such is the problem addressed by, for example, Thomas Nagel in </w:t>
      </w:r>
      <w:r w:rsidR="00280D38" w:rsidRPr="009F429D">
        <w:rPr>
          <w:rFonts w:ascii="Perpetua" w:hAnsi="Perpetua" w:cs="Times New Roman"/>
          <w:i/>
        </w:rPr>
        <w:t xml:space="preserve">Mind </w:t>
      </w:r>
      <w:r w:rsidR="005D03EE" w:rsidRPr="009F429D">
        <w:rPr>
          <w:rFonts w:ascii="Perpetua" w:hAnsi="Perpetua" w:cs="Times New Roman"/>
          <w:i/>
        </w:rPr>
        <w:t>in</w:t>
      </w:r>
      <w:r w:rsidR="00280D38" w:rsidRPr="009F429D">
        <w:rPr>
          <w:rFonts w:ascii="Perpetua" w:hAnsi="Perpetua" w:cs="Times New Roman"/>
          <w:i/>
        </w:rPr>
        <w:t xml:space="preserve"> Cosmos</w:t>
      </w:r>
      <w:r w:rsidR="00280D38" w:rsidRPr="009F429D">
        <w:rPr>
          <w:rFonts w:ascii="Perpetua" w:hAnsi="Perpetua" w:cs="Times New Roman"/>
        </w:rPr>
        <w:t>. This book received some hysterical reviews when it was published in 2012 because of its proposal that only a teleological account of nature, albeit an entirely naturalized teleology, would allow significant progress in some of the most challenging areas of natural science.</w:t>
      </w:r>
      <w:r w:rsidR="005D03EE" w:rsidRPr="009F429D">
        <w:rPr>
          <w:rFonts w:ascii="Perpetua" w:hAnsi="Perpetua" w:cs="Times New Roman"/>
        </w:rPr>
        <w:t xml:space="preserve"> In reintroducing teleology in this way, Nagel rightly attempts to subvert the two options most frequently available in the current debate</w:t>
      </w:r>
      <w:r w:rsidR="00C460E1" w:rsidRPr="009F429D">
        <w:rPr>
          <w:rFonts w:ascii="Perpetua" w:hAnsi="Perpetua" w:cs="Times New Roman"/>
        </w:rPr>
        <w:t xml:space="preserve">: </w:t>
      </w:r>
      <w:r w:rsidR="005D03EE" w:rsidRPr="009F429D">
        <w:rPr>
          <w:rFonts w:ascii="Perpetua" w:hAnsi="Perpetua" w:cs="Times New Roman"/>
        </w:rPr>
        <w:t>the alienation of the human from nature (humanity is intentional and goal-orientated, nature is not)</w:t>
      </w:r>
      <w:r w:rsidR="00C460E1" w:rsidRPr="009F429D">
        <w:rPr>
          <w:rFonts w:ascii="Perpetua" w:hAnsi="Perpetua" w:cs="Times New Roman"/>
        </w:rPr>
        <w:t>,</w:t>
      </w:r>
      <w:r w:rsidR="005D03EE" w:rsidRPr="009F429D">
        <w:rPr>
          <w:rFonts w:ascii="Perpetua" w:hAnsi="Perpetua" w:cs="Times New Roman"/>
        </w:rPr>
        <w:t xml:space="preserve"> or the elimination of the human </w:t>
      </w:r>
      <w:r w:rsidR="0041111E" w:rsidRPr="009F429D">
        <w:rPr>
          <w:rFonts w:ascii="Perpetua" w:hAnsi="Perpetua" w:cs="Times New Roman"/>
        </w:rPr>
        <w:t xml:space="preserve">as we intuitively grasp ourselves </w:t>
      </w:r>
      <w:r w:rsidR="00E93047" w:rsidRPr="009F429D">
        <w:rPr>
          <w:rFonts w:ascii="Perpetua" w:hAnsi="Perpetua" w:cs="Times New Roman"/>
        </w:rPr>
        <w:t>via</w:t>
      </w:r>
      <w:r w:rsidR="005D03EE" w:rsidRPr="009F429D">
        <w:rPr>
          <w:rFonts w:ascii="Perpetua" w:hAnsi="Perpetua" w:cs="Times New Roman"/>
        </w:rPr>
        <w:t xml:space="preserve"> the proposal that conscious intention is an illusion or merely epiphenomenal.</w:t>
      </w:r>
    </w:p>
    <w:p w14:paraId="3BFDA139" w14:textId="77777777" w:rsidR="00040CCF" w:rsidRPr="009F429D" w:rsidRDefault="00040CCF" w:rsidP="005C56F0">
      <w:pPr>
        <w:pStyle w:val="Body"/>
        <w:spacing w:line="480" w:lineRule="auto"/>
        <w:jc w:val="both"/>
        <w:rPr>
          <w:rFonts w:ascii="Perpetua" w:hAnsi="Perpetua" w:cs="Times New Roman"/>
        </w:rPr>
      </w:pPr>
    </w:p>
    <w:p w14:paraId="0DD8DD4A" w14:textId="36FFB0AC" w:rsidR="00E0075A" w:rsidRDefault="00D65B57" w:rsidP="005C56F0">
      <w:pPr>
        <w:pStyle w:val="Body"/>
        <w:spacing w:line="480" w:lineRule="auto"/>
        <w:jc w:val="both"/>
        <w:rPr>
          <w:rFonts w:ascii="Perpetua" w:hAnsi="Perpetua" w:cs="Times New Roman"/>
        </w:rPr>
      </w:pPr>
      <w:r w:rsidRPr="009F429D">
        <w:rPr>
          <w:rFonts w:ascii="Perpetua" w:hAnsi="Perpetua" w:cs="Times New Roman"/>
        </w:rPr>
        <w:t xml:space="preserve">The most interesting proposals </w:t>
      </w:r>
      <w:r w:rsidR="00E93047" w:rsidRPr="009F429D">
        <w:rPr>
          <w:rFonts w:ascii="Perpetua" w:hAnsi="Perpetua" w:cs="Times New Roman"/>
        </w:rPr>
        <w:t xml:space="preserve">in this debate </w:t>
      </w:r>
      <w:r w:rsidR="006B72E8" w:rsidRPr="009F429D">
        <w:rPr>
          <w:rFonts w:ascii="Perpetua" w:hAnsi="Perpetua" w:cs="Times New Roman"/>
        </w:rPr>
        <w:t xml:space="preserve">link intentional consciousness to wider nature </w:t>
      </w:r>
      <w:r w:rsidR="00E93047" w:rsidRPr="009F429D">
        <w:rPr>
          <w:rFonts w:ascii="Perpetua" w:hAnsi="Perpetua" w:cs="Times New Roman"/>
        </w:rPr>
        <w:t>by proposing</w:t>
      </w:r>
      <w:r w:rsidR="006B72E8" w:rsidRPr="009F429D">
        <w:rPr>
          <w:rFonts w:ascii="Perpetua" w:hAnsi="Perpetua" w:cs="Times New Roman"/>
        </w:rPr>
        <w:t xml:space="preserve"> a kind of goal-orientated appetition all the way through nature – mind from top to bottom, as it were. Such approaches tend to avoid locating goal-orientation merely in the </w:t>
      </w:r>
      <w:r w:rsidR="00E93047" w:rsidRPr="009F429D">
        <w:rPr>
          <w:rFonts w:ascii="Perpetua" w:hAnsi="Perpetua" w:cs="Times New Roman"/>
        </w:rPr>
        <w:t xml:space="preserve">human </w:t>
      </w:r>
      <w:r w:rsidR="006B72E8" w:rsidRPr="009F429D">
        <w:rPr>
          <w:rFonts w:ascii="Perpetua" w:hAnsi="Perpetua" w:cs="Times New Roman"/>
        </w:rPr>
        <w:t>will</w:t>
      </w:r>
      <w:r w:rsidR="00E93047" w:rsidRPr="009F429D">
        <w:rPr>
          <w:rFonts w:ascii="Perpetua" w:hAnsi="Perpetua" w:cs="Times New Roman"/>
        </w:rPr>
        <w:t xml:space="preserve"> </w:t>
      </w:r>
      <w:r w:rsidR="006B72E8" w:rsidRPr="009F429D">
        <w:rPr>
          <w:rFonts w:ascii="Perpetua" w:hAnsi="Perpetua" w:cs="Times New Roman"/>
        </w:rPr>
        <w:t xml:space="preserve">but find it </w:t>
      </w:r>
      <w:r w:rsidR="00E93047" w:rsidRPr="009F429D">
        <w:rPr>
          <w:rFonts w:ascii="Perpetua" w:hAnsi="Perpetua" w:cs="Times New Roman"/>
        </w:rPr>
        <w:t>to be an expression of real natures or ‘form’</w:t>
      </w:r>
      <w:r w:rsidR="006B72E8" w:rsidRPr="009F429D">
        <w:rPr>
          <w:rFonts w:ascii="Perpetua" w:hAnsi="Perpetua" w:cs="Times New Roman"/>
        </w:rPr>
        <w:t xml:space="preserve">. </w:t>
      </w:r>
      <w:r w:rsidR="009154BA" w:rsidRPr="009F429D">
        <w:rPr>
          <w:rFonts w:ascii="Perpetua" w:hAnsi="Perpetua" w:cs="Times New Roman"/>
        </w:rPr>
        <w:t xml:space="preserve">Robert </w:t>
      </w:r>
      <w:proofErr w:type="spellStart"/>
      <w:r w:rsidR="009154BA" w:rsidRPr="009F429D">
        <w:rPr>
          <w:rFonts w:ascii="Perpetua" w:hAnsi="Perpetua" w:cs="Times New Roman"/>
        </w:rPr>
        <w:t>Spaemann</w:t>
      </w:r>
      <w:proofErr w:type="spellEnd"/>
      <w:r w:rsidR="009154BA" w:rsidRPr="009F429D">
        <w:rPr>
          <w:rFonts w:ascii="Perpetua" w:hAnsi="Perpetua" w:cs="Times New Roman"/>
        </w:rPr>
        <w:t xml:space="preserve">, </w:t>
      </w:r>
      <w:r w:rsidR="006B72E8" w:rsidRPr="009F429D">
        <w:rPr>
          <w:rFonts w:ascii="Perpetua" w:hAnsi="Perpetua" w:cs="Times New Roman"/>
        </w:rPr>
        <w:t>for example,</w:t>
      </w:r>
      <w:r w:rsidR="00413283">
        <w:rPr>
          <w:rFonts w:ascii="Perpetua" w:hAnsi="Perpetua" w:cs="Times New Roman"/>
        </w:rPr>
        <w:t>*</w:t>
      </w:r>
      <w:r w:rsidR="006B72E8" w:rsidRPr="009F429D">
        <w:rPr>
          <w:rFonts w:ascii="Perpetua" w:hAnsi="Perpetua" w:cs="Times New Roman"/>
        </w:rPr>
        <w:t xml:space="preserve"> writes that</w:t>
      </w:r>
      <w:r w:rsidR="009154BA" w:rsidRPr="009F429D">
        <w:rPr>
          <w:rFonts w:ascii="Perpetua" w:hAnsi="Perpetua" w:cs="Times New Roman"/>
        </w:rPr>
        <w:t xml:space="preserve"> ‘</w:t>
      </w:r>
      <w:r w:rsidR="008375AD" w:rsidRPr="009F429D">
        <w:rPr>
          <w:rFonts w:ascii="Perpetua" w:hAnsi="Perpetua" w:cs="Times New Roman"/>
        </w:rPr>
        <w:t xml:space="preserve">we only know the meaning of ‘tending towards something’ by association, that is, through our own experience; and not because we, as active beings, set ourselves goals, </w:t>
      </w:r>
      <w:r w:rsidR="008375AD" w:rsidRPr="009F429D">
        <w:rPr>
          <w:rFonts w:ascii="Perpetua" w:hAnsi="Perpetua" w:cs="Times New Roman"/>
        </w:rPr>
        <w:lastRenderedPageBreak/>
        <w:t>but because we find the direction towards goals beforehand within ourselves, in the form of a tendency. We can talk of external finality only because we have already experienced the ‘tending-towards’, as a form of the internal unity of living beings.</w:t>
      </w:r>
      <w:r w:rsidR="009154BA" w:rsidRPr="009F429D">
        <w:rPr>
          <w:rFonts w:ascii="Perpetua" w:hAnsi="Perpetua" w:cs="Times New Roman"/>
        </w:rPr>
        <w:t>’</w:t>
      </w:r>
      <w:r w:rsidR="002D103B" w:rsidRPr="009F429D">
        <w:rPr>
          <w:rFonts w:ascii="Perpetua" w:hAnsi="Perpetua" w:cs="Times New Roman"/>
        </w:rPr>
        <w:t xml:space="preserve"> </w:t>
      </w:r>
      <w:r w:rsidR="00E93047" w:rsidRPr="009F429D">
        <w:rPr>
          <w:rFonts w:ascii="Perpetua" w:hAnsi="Perpetua" w:cs="Times New Roman"/>
        </w:rPr>
        <w:t xml:space="preserve">So </w:t>
      </w:r>
      <w:r w:rsidR="00652A3C" w:rsidRPr="009F429D">
        <w:rPr>
          <w:rFonts w:ascii="Perpetua" w:hAnsi="Perpetua" w:cs="Times New Roman"/>
        </w:rPr>
        <w:t xml:space="preserve">our experience of teleological orientation is not simply a matter of the exclusively free human will </w:t>
      </w:r>
      <w:r w:rsidR="00E0075A" w:rsidRPr="009F429D">
        <w:rPr>
          <w:rFonts w:ascii="Perpetua" w:hAnsi="Perpetua" w:cs="Times New Roman"/>
        </w:rPr>
        <w:t>selecting its own ends in a way that is</w:t>
      </w:r>
      <w:r w:rsidR="00652A3C" w:rsidRPr="009F429D">
        <w:rPr>
          <w:rFonts w:ascii="Perpetua" w:hAnsi="Perpetua" w:cs="Times New Roman"/>
        </w:rPr>
        <w:t xml:space="preserve"> devoid of the determinations of base instinct</w:t>
      </w:r>
      <w:r w:rsidR="00E0075A" w:rsidRPr="009F429D">
        <w:rPr>
          <w:rFonts w:ascii="Perpetua" w:hAnsi="Perpetua" w:cs="Times New Roman"/>
        </w:rPr>
        <w:t xml:space="preserve"> or mechanical causes</w:t>
      </w:r>
      <w:r w:rsidR="00652A3C" w:rsidRPr="009F429D">
        <w:rPr>
          <w:rFonts w:ascii="Perpetua" w:hAnsi="Perpetua" w:cs="Times New Roman"/>
        </w:rPr>
        <w:t xml:space="preserve">, but </w:t>
      </w:r>
      <w:r w:rsidR="00E0075A" w:rsidRPr="009F429D">
        <w:rPr>
          <w:rFonts w:ascii="Perpetua" w:hAnsi="Perpetua" w:cs="Times New Roman"/>
        </w:rPr>
        <w:t>rather that our ends are giv</w:t>
      </w:r>
      <w:r w:rsidR="006B72E8" w:rsidRPr="009F429D">
        <w:rPr>
          <w:rFonts w:ascii="Perpetua" w:hAnsi="Perpetua" w:cs="Times New Roman"/>
        </w:rPr>
        <w:t xml:space="preserve">en by our natures, by our </w:t>
      </w:r>
      <w:r w:rsidR="00E93047" w:rsidRPr="009F429D">
        <w:rPr>
          <w:rFonts w:ascii="Perpetua" w:hAnsi="Perpetua" w:cs="Times New Roman"/>
        </w:rPr>
        <w:t xml:space="preserve">dynamic substantial </w:t>
      </w:r>
      <w:r w:rsidR="006B72E8" w:rsidRPr="009F429D">
        <w:rPr>
          <w:rFonts w:ascii="Perpetua" w:hAnsi="Perpetua" w:cs="Times New Roman"/>
        </w:rPr>
        <w:t>form</w:t>
      </w:r>
      <w:r w:rsidR="008375AD" w:rsidRPr="009F429D">
        <w:rPr>
          <w:rFonts w:ascii="Perpetua" w:hAnsi="Perpetua" w:cs="Times New Roman"/>
        </w:rPr>
        <w:t>, the internal unity of the living organism</w:t>
      </w:r>
      <w:r w:rsidR="006B72E8" w:rsidRPr="009F429D">
        <w:rPr>
          <w:rFonts w:ascii="Perpetua" w:hAnsi="Perpetua" w:cs="Times New Roman"/>
        </w:rPr>
        <w:t>.</w:t>
      </w:r>
    </w:p>
    <w:p w14:paraId="0A298191" w14:textId="77777777" w:rsidR="00413283" w:rsidRPr="009F429D" w:rsidRDefault="00413283" w:rsidP="005C56F0">
      <w:pPr>
        <w:pStyle w:val="Body"/>
        <w:spacing w:line="480" w:lineRule="auto"/>
        <w:jc w:val="both"/>
        <w:rPr>
          <w:rFonts w:ascii="Perpetua" w:hAnsi="Perpetua" w:cs="Times New Roman"/>
        </w:rPr>
      </w:pPr>
    </w:p>
    <w:p w14:paraId="5BA51EA6" w14:textId="755C4B4C" w:rsidR="003009D3" w:rsidRPr="009F429D" w:rsidRDefault="003009D3" w:rsidP="005C56F0">
      <w:pPr>
        <w:pStyle w:val="Body"/>
        <w:spacing w:line="480" w:lineRule="auto"/>
        <w:jc w:val="both"/>
        <w:rPr>
          <w:rFonts w:ascii="Perpetua" w:hAnsi="Perpetua" w:cs="Times New Roman"/>
        </w:rPr>
      </w:pPr>
      <w:r w:rsidRPr="009F429D">
        <w:rPr>
          <w:rFonts w:ascii="Perpetua" w:hAnsi="Perpetua" w:cs="Times New Roman"/>
        </w:rPr>
        <w:t xml:space="preserve">It is in our experience of intention – of </w:t>
      </w:r>
      <w:r w:rsidR="00610324" w:rsidRPr="009F429D">
        <w:rPr>
          <w:rFonts w:ascii="Perpetua" w:hAnsi="Perpetua" w:cs="Times New Roman"/>
        </w:rPr>
        <w:t>tending</w:t>
      </w:r>
      <w:r w:rsidRPr="009F429D">
        <w:rPr>
          <w:rFonts w:ascii="Perpetua" w:hAnsi="Perpetua" w:cs="Times New Roman"/>
        </w:rPr>
        <w:t xml:space="preserve"> towards, stretching towards, striving for – that we find our most immediate experience of teleological orientation. For the phenomenological tradition of philosophy, intention is, of course, the defining aspect of mind. As David Hart eloquently puts it in </w:t>
      </w:r>
      <w:r w:rsidRPr="009F429D">
        <w:rPr>
          <w:rFonts w:ascii="Perpetua" w:hAnsi="Perpetua" w:cs="Times New Roman"/>
          <w:i/>
        </w:rPr>
        <w:t>The Experience of God</w:t>
      </w:r>
      <w:r w:rsidRPr="009F429D">
        <w:rPr>
          <w:rFonts w:ascii="Perpetua" w:hAnsi="Perpetua" w:cs="Times New Roman"/>
        </w:rPr>
        <w:t xml:space="preserve">, purposive intention is required even for the most basic activity of sense perception. </w:t>
      </w:r>
      <w:r w:rsidR="00CA0259" w:rsidRPr="009F429D">
        <w:rPr>
          <w:rFonts w:ascii="Perpetua" w:hAnsi="Perpetua" w:cs="Times New Roman"/>
        </w:rPr>
        <w:t>He gives the straightforward example of picking up a cup expecting to drink beer but instead drinking a mouthful of wine. The mental intention is met not with recognition, but with cognitive dissonance. One doe</w:t>
      </w:r>
      <w:r w:rsidR="00E93047" w:rsidRPr="009F429D">
        <w:rPr>
          <w:rFonts w:ascii="Perpetua" w:hAnsi="Perpetua" w:cs="Times New Roman"/>
        </w:rPr>
        <w:t xml:space="preserve">sn’t immediately taste the wine; one </w:t>
      </w:r>
      <w:r w:rsidR="00CA0259" w:rsidRPr="009F429D">
        <w:rPr>
          <w:rFonts w:ascii="Perpetua" w:hAnsi="Perpetua" w:cs="Times New Roman"/>
        </w:rPr>
        <w:t xml:space="preserve">experiences only confusion until one’s intentional orientation is readjusted and one can taste the wine as wine, and as agreeable Sancerre or tepid chardonnay. So David </w:t>
      </w:r>
      <w:r w:rsidR="00444CEB" w:rsidRPr="009F429D">
        <w:rPr>
          <w:rFonts w:ascii="Perpetua" w:hAnsi="Perpetua" w:cs="Times New Roman"/>
        </w:rPr>
        <w:t xml:space="preserve">Hart </w:t>
      </w:r>
      <w:r w:rsidR="00CA0259" w:rsidRPr="009F429D">
        <w:rPr>
          <w:rFonts w:ascii="Perpetua" w:hAnsi="Perpetua" w:cs="Times New Roman"/>
        </w:rPr>
        <w:t>writes</w:t>
      </w:r>
      <w:r w:rsidR="00413283">
        <w:rPr>
          <w:rFonts w:ascii="Perpetua" w:hAnsi="Perpetua" w:cs="Times New Roman"/>
        </w:rPr>
        <w:t>*</w:t>
      </w:r>
      <w:r w:rsidR="00CA0259" w:rsidRPr="009F429D">
        <w:rPr>
          <w:rFonts w:ascii="Perpetua" w:hAnsi="Perpetua" w:cs="Times New Roman"/>
        </w:rPr>
        <w:t>,</w:t>
      </w:r>
    </w:p>
    <w:p w14:paraId="431ED864" w14:textId="77777777" w:rsidR="00CA0259" w:rsidRPr="009F429D" w:rsidRDefault="00CA0259" w:rsidP="005C56F0">
      <w:pPr>
        <w:pStyle w:val="Body"/>
        <w:spacing w:line="480" w:lineRule="auto"/>
        <w:jc w:val="both"/>
        <w:rPr>
          <w:rFonts w:ascii="Perpetua" w:hAnsi="Perpetua" w:cs="Times New Roman"/>
        </w:rPr>
      </w:pPr>
    </w:p>
    <w:p w14:paraId="3744920D" w14:textId="0EFC5C37" w:rsidR="00CA0259" w:rsidRPr="009F429D" w:rsidRDefault="00CA0259" w:rsidP="005C56F0">
      <w:pPr>
        <w:pStyle w:val="Body"/>
        <w:spacing w:line="480" w:lineRule="auto"/>
        <w:ind w:left="720"/>
        <w:jc w:val="both"/>
        <w:rPr>
          <w:rFonts w:ascii="Perpetua" w:hAnsi="Perpetua" w:cs="Times New Roman"/>
        </w:rPr>
      </w:pPr>
      <w:r w:rsidRPr="009F429D">
        <w:rPr>
          <w:rFonts w:ascii="Perpetua" w:hAnsi="Perpetua" w:cs="Times New Roman"/>
        </w:rPr>
        <w:t xml:space="preserve">...the mind knows nothing in a merely passive way, but always has an end or meaning toward which it is purposively directed, as toward a final cause. In every act of representation, the intending mind invests perception with meaning by directing itself toward a certain determinate content of experience, and by thus interpreting each experience as </w:t>
      </w:r>
      <w:r w:rsidR="009253BF" w:rsidRPr="009F429D">
        <w:rPr>
          <w:rFonts w:ascii="Perpetua" w:hAnsi="Perpetua" w:cs="Times New Roman"/>
        </w:rPr>
        <w:t>a</w:t>
      </w:r>
      <w:r w:rsidRPr="009F429D">
        <w:rPr>
          <w:rFonts w:ascii="Perpetua" w:hAnsi="Perpetua" w:cs="Times New Roman"/>
        </w:rPr>
        <w:t>n experience of this or that reality.</w:t>
      </w:r>
    </w:p>
    <w:p w14:paraId="13F88CC3" w14:textId="21657317" w:rsidR="00DC4B8B" w:rsidRPr="009F429D" w:rsidRDefault="00DC4B8B" w:rsidP="004D43B4">
      <w:pPr>
        <w:pStyle w:val="Body"/>
        <w:spacing w:line="480" w:lineRule="auto"/>
        <w:jc w:val="both"/>
        <w:rPr>
          <w:rFonts w:ascii="Perpetua" w:hAnsi="Perpetua" w:cs="Times New Roman"/>
        </w:rPr>
      </w:pPr>
    </w:p>
    <w:p w14:paraId="2CADF9A8" w14:textId="778E32A3" w:rsidR="004F21A2" w:rsidRPr="009F429D" w:rsidRDefault="004D43B4" w:rsidP="004D43B4">
      <w:pPr>
        <w:pStyle w:val="Body"/>
        <w:spacing w:line="480" w:lineRule="auto"/>
        <w:jc w:val="both"/>
        <w:rPr>
          <w:rFonts w:ascii="Perpetua" w:hAnsi="Perpetua" w:cs="Times New Roman"/>
        </w:rPr>
      </w:pPr>
      <w:r w:rsidRPr="009F429D">
        <w:rPr>
          <w:rFonts w:ascii="Perpetua" w:hAnsi="Perpetua" w:cs="Times New Roman"/>
        </w:rPr>
        <w:lastRenderedPageBreak/>
        <w:t xml:space="preserve">The question I’d like to address very briefly in the remainder of this paper concerns how we might begin to conceive teleological mind to be present analogically throughout nature. Is there anything in the pre-modern conception of final causes that might allow us to think differently about purpose in </w:t>
      </w:r>
      <w:r w:rsidR="0094754D" w:rsidRPr="009F429D">
        <w:rPr>
          <w:rFonts w:ascii="Perpetua" w:hAnsi="Perpetua" w:cs="Times New Roman"/>
        </w:rPr>
        <w:t xml:space="preserve">mind and nature? </w:t>
      </w:r>
      <w:r w:rsidR="00E93047" w:rsidRPr="009F429D">
        <w:rPr>
          <w:rFonts w:ascii="Perpetua" w:hAnsi="Perpetua" w:cs="Times New Roman"/>
        </w:rPr>
        <w:t xml:space="preserve">I’ve argued elsewhere for the view that </w:t>
      </w:r>
      <w:r w:rsidR="00F715D4" w:rsidRPr="009F429D">
        <w:rPr>
          <w:rFonts w:ascii="Perpetua" w:hAnsi="Perpetua" w:cs="Times New Roman"/>
        </w:rPr>
        <w:t>purpose</w:t>
      </w:r>
      <w:r w:rsidRPr="009F429D">
        <w:rPr>
          <w:rFonts w:ascii="Perpetua" w:hAnsi="Perpetua" w:cs="Times New Roman"/>
        </w:rPr>
        <w:t xml:space="preserve"> </w:t>
      </w:r>
      <w:r w:rsidR="00E93047" w:rsidRPr="009F429D">
        <w:rPr>
          <w:rFonts w:ascii="Perpetua" w:hAnsi="Perpetua" w:cs="Times New Roman"/>
        </w:rPr>
        <w:t xml:space="preserve">is present </w:t>
      </w:r>
      <w:r w:rsidR="003C634D" w:rsidRPr="009F429D">
        <w:rPr>
          <w:rFonts w:ascii="Perpetua" w:hAnsi="Perpetua" w:cs="Times New Roman"/>
        </w:rPr>
        <w:t>in the form of appetition</w:t>
      </w:r>
      <w:r w:rsidR="00E93047" w:rsidRPr="009F429D">
        <w:rPr>
          <w:rFonts w:ascii="Perpetua" w:hAnsi="Perpetua" w:cs="Times New Roman"/>
        </w:rPr>
        <w:t xml:space="preserve">, principally through </w:t>
      </w:r>
      <w:r w:rsidR="00BF5B51" w:rsidRPr="009F429D">
        <w:rPr>
          <w:rFonts w:ascii="Perpetua" w:hAnsi="Perpetua" w:cs="Times New Roman"/>
        </w:rPr>
        <w:t xml:space="preserve">Aristotle’s notion of </w:t>
      </w:r>
      <w:proofErr w:type="spellStart"/>
      <w:r w:rsidR="00BF5B51" w:rsidRPr="009F429D">
        <w:rPr>
          <w:rFonts w:ascii="Perpetua" w:hAnsi="Perpetua" w:cs="Times New Roman"/>
          <w:i/>
        </w:rPr>
        <w:t>orexis</w:t>
      </w:r>
      <w:proofErr w:type="spellEnd"/>
      <w:r w:rsidR="00BF5B51" w:rsidRPr="009F429D">
        <w:rPr>
          <w:rFonts w:ascii="Perpetua" w:hAnsi="Perpetua" w:cs="Times New Roman"/>
        </w:rPr>
        <w:t xml:space="preserve"> that arises from form even in the most basic instance of a material nature. I will pursue this line of enquiry a little further with respect to Aquinas’s philosophy of action and intention.</w:t>
      </w:r>
      <w:r w:rsidR="001378B1" w:rsidRPr="009F429D">
        <w:rPr>
          <w:rFonts w:ascii="Perpetua" w:hAnsi="Perpetua" w:cs="Times New Roman"/>
        </w:rPr>
        <w:t xml:space="preserve"> We will see tha</w:t>
      </w:r>
      <w:r w:rsidR="00C46C62" w:rsidRPr="009F429D">
        <w:rPr>
          <w:rFonts w:ascii="Perpetua" w:hAnsi="Perpetua" w:cs="Times New Roman"/>
        </w:rPr>
        <w:t xml:space="preserve">t Aquinas </w:t>
      </w:r>
      <w:r w:rsidR="00FB070D" w:rsidRPr="009F429D">
        <w:rPr>
          <w:rFonts w:ascii="Perpetua" w:hAnsi="Perpetua" w:cs="Times New Roman"/>
        </w:rPr>
        <w:t>similarly</w:t>
      </w:r>
      <w:r w:rsidR="00C46C62" w:rsidRPr="009F429D">
        <w:rPr>
          <w:rFonts w:ascii="Perpetua" w:hAnsi="Perpetua" w:cs="Times New Roman"/>
        </w:rPr>
        <w:t xml:space="preserve"> </w:t>
      </w:r>
      <w:r w:rsidR="00FB070D" w:rsidRPr="009F429D">
        <w:rPr>
          <w:rFonts w:ascii="Perpetua" w:hAnsi="Perpetua" w:cs="Times New Roman"/>
        </w:rPr>
        <w:t>considers nature to be intrinsically orientated to the good, but in a way that, although not deliberative</w:t>
      </w:r>
      <w:r w:rsidR="003E578F" w:rsidRPr="009F429D">
        <w:rPr>
          <w:rFonts w:ascii="Perpetua" w:hAnsi="Perpetua" w:cs="Times New Roman"/>
        </w:rPr>
        <w:t xml:space="preserve"> in every instance</w:t>
      </w:r>
      <w:r w:rsidR="00FB070D" w:rsidRPr="009F429D">
        <w:rPr>
          <w:rFonts w:ascii="Perpetua" w:hAnsi="Perpetua" w:cs="Times New Roman"/>
        </w:rPr>
        <w:t xml:space="preserve">, is nevertheless an expression of the divine intention. </w:t>
      </w:r>
    </w:p>
    <w:p w14:paraId="586D4FCB" w14:textId="77777777" w:rsidR="001378B1" w:rsidRPr="009F429D" w:rsidRDefault="001378B1" w:rsidP="004D43B4">
      <w:pPr>
        <w:pStyle w:val="Body"/>
        <w:spacing w:line="480" w:lineRule="auto"/>
        <w:jc w:val="both"/>
        <w:rPr>
          <w:rFonts w:ascii="Perpetua" w:hAnsi="Perpetua" w:cs="Times New Roman"/>
        </w:rPr>
      </w:pPr>
    </w:p>
    <w:p w14:paraId="4F0CE741" w14:textId="778FFC6E" w:rsidR="00C460E1" w:rsidRPr="009F429D" w:rsidRDefault="001378B1" w:rsidP="004D43B4">
      <w:pPr>
        <w:pStyle w:val="Body"/>
        <w:spacing w:line="480" w:lineRule="auto"/>
        <w:jc w:val="both"/>
        <w:rPr>
          <w:rFonts w:ascii="Perpetua" w:hAnsi="Perpetua" w:cs="Times New Roman"/>
        </w:rPr>
      </w:pPr>
      <w:r w:rsidRPr="009F429D">
        <w:rPr>
          <w:rFonts w:ascii="Perpetua" w:hAnsi="Perpetua" w:cs="Times New Roman"/>
        </w:rPr>
        <w:t xml:space="preserve">Having examined Aquinas’s view, I will turn to another Aristotelian concept, </w:t>
      </w:r>
      <w:proofErr w:type="spellStart"/>
      <w:r w:rsidRPr="009F429D">
        <w:rPr>
          <w:rFonts w:ascii="Perpetua" w:hAnsi="Perpetua" w:cs="Times New Roman"/>
          <w:i/>
        </w:rPr>
        <w:t>hexis</w:t>
      </w:r>
      <w:proofErr w:type="spellEnd"/>
      <w:r w:rsidRPr="009F429D">
        <w:rPr>
          <w:rFonts w:ascii="Perpetua" w:hAnsi="Perpetua" w:cs="Times New Roman"/>
        </w:rPr>
        <w:t xml:space="preserve"> or habit, that is used as a mediating concept between intentional consciousness and nature in the work of the nineteenth century philosophy Felix </w:t>
      </w:r>
      <w:proofErr w:type="spellStart"/>
      <w:r w:rsidRPr="009F429D">
        <w:rPr>
          <w:rFonts w:ascii="Perpetua" w:hAnsi="Perpetua" w:cs="Times New Roman"/>
        </w:rPr>
        <w:t>Ravaisson</w:t>
      </w:r>
      <w:proofErr w:type="spellEnd"/>
      <w:r w:rsidRPr="009F429D">
        <w:rPr>
          <w:rFonts w:ascii="Perpetua" w:hAnsi="Perpetua" w:cs="Times New Roman"/>
        </w:rPr>
        <w:t>.</w:t>
      </w:r>
      <w:r w:rsidR="004D43B4" w:rsidRPr="009F429D">
        <w:rPr>
          <w:rFonts w:ascii="Perpetua" w:hAnsi="Perpetua" w:cs="Times New Roman"/>
        </w:rPr>
        <w:t xml:space="preserve"> </w:t>
      </w:r>
      <w:r w:rsidR="00CB643A" w:rsidRPr="009F429D">
        <w:rPr>
          <w:rFonts w:ascii="Perpetua" w:hAnsi="Perpetua" w:cs="Times New Roman"/>
        </w:rPr>
        <w:t xml:space="preserve">We will see that habit is analogically present throughout nature, but intentional consciousness is, for </w:t>
      </w:r>
      <w:proofErr w:type="spellStart"/>
      <w:r w:rsidR="00CB643A" w:rsidRPr="009F429D">
        <w:rPr>
          <w:rFonts w:ascii="Perpetua" w:hAnsi="Perpetua" w:cs="Times New Roman"/>
        </w:rPr>
        <w:t>Ravaisson</w:t>
      </w:r>
      <w:proofErr w:type="spellEnd"/>
      <w:r w:rsidR="00CB643A" w:rsidRPr="009F429D">
        <w:rPr>
          <w:rFonts w:ascii="Perpetua" w:hAnsi="Perpetua" w:cs="Times New Roman"/>
        </w:rPr>
        <w:t>, the archetypal instance of habit. On his view, the habitual nature of our intentional consciousness helps us to understand the way in which habit is present ‘all the way down’</w:t>
      </w:r>
      <w:r w:rsidR="00FB070D" w:rsidRPr="009F429D">
        <w:rPr>
          <w:rFonts w:ascii="Perpetua" w:hAnsi="Perpetua" w:cs="Times New Roman"/>
        </w:rPr>
        <w:t xml:space="preserve"> through nature</w:t>
      </w:r>
      <w:r w:rsidR="00CB643A" w:rsidRPr="009F429D">
        <w:rPr>
          <w:rFonts w:ascii="Perpetua" w:hAnsi="Perpetua" w:cs="Times New Roman"/>
        </w:rPr>
        <w:t>, like a spiral staircase descending to the bottom of the building, and therefore the way in which mind is never alienated from matter, not even the depths of matter.</w:t>
      </w:r>
      <w:r w:rsidR="00FB070D" w:rsidRPr="009F429D">
        <w:rPr>
          <w:rFonts w:ascii="Perpetua" w:hAnsi="Perpetua" w:cs="Times New Roman"/>
        </w:rPr>
        <w:t xml:space="preserve"> The point here is that the primary desire that we find in intentional consciousness and the appetition we find even in base matter – what </w:t>
      </w:r>
      <w:proofErr w:type="spellStart"/>
      <w:r w:rsidR="00FB070D" w:rsidRPr="009F429D">
        <w:rPr>
          <w:rFonts w:ascii="Perpetua" w:hAnsi="Perpetua" w:cs="Times New Roman"/>
        </w:rPr>
        <w:t>Ravaisson</w:t>
      </w:r>
      <w:proofErr w:type="spellEnd"/>
      <w:r w:rsidR="00FB070D" w:rsidRPr="009F429D">
        <w:rPr>
          <w:rFonts w:ascii="Perpetua" w:hAnsi="Perpetua" w:cs="Times New Roman"/>
        </w:rPr>
        <w:t xml:space="preserve"> calls will and nature – need some kind of mediation. We’ll see that material and mental </w:t>
      </w:r>
      <w:proofErr w:type="spellStart"/>
      <w:r w:rsidR="00FB070D" w:rsidRPr="009F429D">
        <w:rPr>
          <w:rFonts w:ascii="Perpetua" w:hAnsi="Perpetua" w:cs="Times New Roman"/>
          <w:i/>
        </w:rPr>
        <w:t>orexis</w:t>
      </w:r>
      <w:proofErr w:type="spellEnd"/>
      <w:r w:rsidR="00FB070D" w:rsidRPr="009F429D">
        <w:rPr>
          <w:rFonts w:ascii="Perpetua" w:hAnsi="Perpetua" w:cs="Times New Roman"/>
        </w:rPr>
        <w:t xml:space="preserve"> are mediated be </w:t>
      </w:r>
      <w:proofErr w:type="spellStart"/>
      <w:r w:rsidR="00FB070D" w:rsidRPr="009F429D">
        <w:rPr>
          <w:rFonts w:ascii="Perpetua" w:hAnsi="Perpetua" w:cs="Times New Roman"/>
          <w:i/>
        </w:rPr>
        <w:t>hexis</w:t>
      </w:r>
      <w:proofErr w:type="spellEnd"/>
      <w:r w:rsidR="00FB070D" w:rsidRPr="009F429D">
        <w:rPr>
          <w:rFonts w:ascii="Perpetua" w:hAnsi="Perpetua" w:cs="Times New Roman"/>
        </w:rPr>
        <w:t xml:space="preserve"> – by habit.</w:t>
      </w:r>
    </w:p>
    <w:p w14:paraId="1F68D368" w14:textId="13830A8F" w:rsidR="00C460E1" w:rsidRPr="009F429D" w:rsidRDefault="00C460E1" w:rsidP="004D43B4">
      <w:pPr>
        <w:pStyle w:val="Body"/>
        <w:spacing w:line="480" w:lineRule="auto"/>
        <w:jc w:val="both"/>
        <w:rPr>
          <w:rFonts w:ascii="Perpetua" w:hAnsi="Perpetua" w:cs="Times New Roman"/>
        </w:rPr>
      </w:pPr>
    </w:p>
    <w:p w14:paraId="6A6C4ACC" w14:textId="50219D72" w:rsidR="00CB643A" w:rsidRDefault="00CB643A" w:rsidP="004D43B4">
      <w:pPr>
        <w:pStyle w:val="Body"/>
        <w:spacing w:line="480" w:lineRule="auto"/>
        <w:jc w:val="both"/>
        <w:rPr>
          <w:rFonts w:ascii="Perpetua" w:hAnsi="Perpetua" w:cs="Times New Roman"/>
        </w:rPr>
      </w:pPr>
    </w:p>
    <w:p w14:paraId="34A2012C" w14:textId="4613B7E5" w:rsidR="00E93751" w:rsidRDefault="00E93751" w:rsidP="004D43B4">
      <w:pPr>
        <w:pStyle w:val="Body"/>
        <w:spacing w:line="480" w:lineRule="auto"/>
        <w:jc w:val="both"/>
        <w:rPr>
          <w:rFonts w:ascii="Perpetua" w:hAnsi="Perpetua" w:cs="Times New Roman"/>
        </w:rPr>
      </w:pPr>
    </w:p>
    <w:p w14:paraId="7D82ADE5" w14:textId="77777777" w:rsidR="00E93751" w:rsidRPr="009F429D" w:rsidRDefault="00E93751" w:rsidP="004D43B4">
      <w:pPr>
        <w:pStyle w:val="Body"/>
        <w:spacing w:line="480" w:lineRule="auto"/>
        <w:jc w:val="both"/>
        <w:rPr>
          <w:rFonts w:ascii="Perpetua" w:hAnsi="Perpetua" w:cs="Times New Roman"/>
        </w:rPr>
      </w:pPr>
    </w:p>
    <w:p w14:paraId="336014C8" w14:textId="5A5532A1" w:rsidR="008B007B" w:rsidRPr="009F429D" w:rsidRDefault="008B007B" w:rsidP="004D43B4">
      <w:pPr>
        <w:pStyle w:val="Body"/>
        <w:spacing w:line="480" w:lineRule="auto"/>
        <w:jc w:val="both"/>
        <w:rPr>
          <w:rFonts w:ascii="Perpetua" w:hAnsi="Perpetua" w:cs="Times New Roman"/>
          <w:i/>
        </w:rPr>
      </w:pPr>
      <w:r w:rsidRPr="009F429D">
        <w:rPr>
          <w:rFonts w:ascii="Perpetua" w:hAnsi="Perpetua" w:cs="Times New Roman"/>
          <w:i/>
        </w:rPr>
        <w:lastRenderedPageBreak/>
        <w:t>Aquinas on Intention and Action</w:t>
      </w:r>
    </w:p>
    <w:p w14:paraId="61494EC1" w14:textId="09EC9B1D" w:rsidR="004422A8" w:rsidRPr="009F429D" w:rsidRDefault="00A91D04" w:rsidP="005C56F0">
      <w:pPr>
        <w:pStyle w:val="Body"/>
        <w:spacing w:line="480" w:lineRule="auto"/>
        <w:jc w:val="both"/>
        <w:rPr>
          <w:rFonts w:ascii="Perpetua" w:hAnsi="Perpetua" w:cs="Times New Roman"/>
        </w:rPr>
      </w:pPr>
      <w:r>
        <w:rPr>
          <w:rFonts w:ascii="Perpetua" w:hAnsi="Perpetua" w:cs="Times New Roman"/>
        </w:rPr>
        <w:t xml:space="preserve">For </w:t>
      </w:r>
      <w:r w:rsidR="008B007B" w:rsidRPr="009F429D">
        <w:rPr>
          <w:rFonts w:ascii="Perpetua" w:hAnsi="Perpetua" w:cs="Times New Roman"/>
        </w:rPr>
        <w:t xml:space="preserve">Aquinas, as we </w:t>
      </w:r>
      <w:r>
        <w:rPr>
          <w:rFonts w:ascii="Perpetua" w:hAnsi="Perpetua" w:cs="Times New Roman"/>
        </w:rPr>
        <w:t>have seen</w:t>
      </w:r>
      <w:r w:rsidR="008B007B" w:rsidRPr="009F429D">
        <w:rPr>
          <w:rFonts w:ascii="Perpetua" w:hAnsi="Perpetua" w:cs="Times New Roman"/>
        </w:rPr>
        <w:t xml:space="preserve">, </w:t>
      </w:r>
      <w:r>
        <w:rPr>
          <w:rFonts w:ascii="Perpetua" w:hAnsi="Perpetua" w:cs="Times New Roman"/>
        </w:rPr>
        <w:t>without the final cause</w:t>
      </w:r>
      <w:r w:rsidR="008B007B" w:rsidRPr="009F429D">
        <w:rPr>
          <w:rFonts w:ascii="Perpetua" w:hAnsi="Perpetua" w:cs="Times New Roman"/>
        </w:rPr>
        <w:t xml:space="preserve"> there would be no agency, or at least no intelligible agency. The final cause is that for the sake of which an agent acts. Agency, however, is not restricted to intentional conscious subjects; it includes inanimate substances, even if only as instrumental agents. </w:t>
      </w:r>
      <w:r w:rsidR="00E50CBC" w:rsidRPr="009F429D">
        <w:rPr>
          <w:rFonts w:ascii="Perpetua" w:hAnsi="Perpetua" w:cs="Times New Roman"/>
        </w:rPr>
        <w:t>Aquinas notes that rational natures tend to an end as moving themselves to that end, whereas non-rational natures – everything from inanimate objects to lower animals – tend to an end as directed or led by another</w:t>
      </w:r>
      <w:r w:rsidR="004422A8" w:rsidRPr="009F429D">
        <w:rPr>
          <w:rFonts w:ascii="Perpetua" w:hAnsi="Perpetua" w:cs="Times New Roman"/>
        </w:rPr>
        <w:t>, eventually whatever gave them their form.</w:t>
      </w:r>
    </w:p>
    <w:p w14:paraId="61751DA7" w14:textId="049ACC70" w:rsidR="004422A8" w:rsidRPr="009F429D" w:rsidRDefault="004422A8" w:rsidP="005C56F0">
      <w:pPr>
        <w:pStyle w:val="Body"/>
        <w:spacing w:line="480" w:lineRule="auto"/>
        <w:jc w:val="both"/>
        <w:rPr>
          <w:rFonts w:ascii="Perpetua" w:hAnsi="Perpetua" w:cs="Times New Roman"/>
        </w:rPr>
      </w:pPr>
    </w:p>
    <w:p w14:paraId="6DFC7C07" w14:textId="723EA5B3" w:rsidR="004B5A05" w:rsidRPr="009F429D" w:rsidRDefault="004422A8" w:rsidP="005C56F0">
      <w:pPr>
        <w:pStyle w:val="Body"/>
        <w:spacing w:line="480" w:lineRule="auto"/>
        <w:jc w:val="both"/>
        <w:rPr>
          <w:rFonts w:ascii="Perpetua" w:hAnsi="Perpetua" w:cs="Times New Roman"/>
        </w:rPr>
      </w:pPr>
      <w:r w:rsidRPr="009F429D">
        <w:rPr>
          <w:rFonts w:ascii="Perpetua" w:hAnsi="Perpetua" w:cs="Times New Roman"/>
        </w:rPr>
        <w:t>Ultimately, w</w:t>
      </w:r>
      <w:r w:rsidR="001757EA" w:rsidRPr="009F429D">
        <w:rPr>
          <w:rFonts w:ascii="Perpetua" w:hAnsi="Perpetua" w:cs="Times New Roman"/>
        </w:rPr>
        <w:t xml:space="preserve">hat moves things to their proper end, </w:t>
      </w:r>
      <w:r w:rsidR="005C0788" w:rsidRPr="009F429D">
        <w:rPr>
          <w:rFonts w:ascii="Perpetua" w:hAnsi="Perpetua" w:cs="Times New Roman"/>
        </w:rPr>
        <w:t>including</w:t>
      </w:r>
      <w:r w:rsidR="001757EA" w:rsidRPr="009F429D">
        <w:rPr>
          <w:rFonts w:ascii="Perpetua" w:hAnsi="Perpetua" w:cs="Times New Roman"/>
        </w:rPr>
        <w:t xml:space="preserve"> the inanimate, is the divine rational art which is not </w:t>
      </w:r>
      <w:r w:rsidR="00E93751">
        <w:rPr>
          <w:rFonts w:ascii="Perpetua" w:hAnsi="Perpetua" w:cs="Times New Roman"/>
        </w:rPr>
        <w:t xml:space="preserve">exclusively </w:t>
      </w:r>
      <w:r w:rsidR="001757EA" w:rsidRPr="009F429D">
        <w:rPr>
          <w:rFonts w:ascii="Perpetua" w:hAnsi="Perpetua" w:cs="Times New Roman"/>
        </w:rPr>
        <w:t xml:space="preserve">extrinsic, but </w:t>
      </w:r>
      <w:r w:rsidR="00E93751">
        <w:rPr>
          <w:rFonts w:ascii="Perpetua" w:hAnsi="Perpetua" w:cs="Times New Roman"/>
        </w:rPr>
        <w:t xml:space="preserve">is also </w:t>
      </w:r>
      <w:r w:rsidR="001757EA" w:rsidRPr="009F429D">
        <w:rPr>
          <w:rFonts w:ascii="Perpetua" w:hAnsi="Perpetua" w:cs="Times New Roman"/>
        </w:rPr>
        <w:t>instilled within things</w:t>
      </w:r>
      <w:r w:rsidR="005A079C" w:rsidRPr="009F429D">
        <w:rPr>
          <w:rFonts w:ascii="Perpetua" w:hAnsi="Perpetua" w:cs="Times New Roman"/>
        </w:rPr>
        <w:t xml:space="preserve"> by nature</w:t>
      </w:r>
      <w:r w:rsidR="001757EA" w:rsidRPr="009F429D">
        <w:rPr>
          <w:rFonts w:ascii="Perpetua" w:hAnsi="Perpetua" w:cs="Times New Roman"/>
        </w:rPr>
        <w:t>.</w:t>
      </w:r>
      <w:r w:rsidR="00F07891" w:rsidRPr="009F429D">
        <w:rPr>
          <w:rFonts w:ascii="Perpetua" w:hAnsi="Perpetua" w:cs="Times New Roman"/>
        </w:rPr>
        <w:t xml:space="preserve"> In his </w:t>
      </w:r>
      <w:r w:rsidR="00F07891" w:rsidRPr="009F429D">
        <w:rPr>
          <w:rFonts w:ascii="Perpetua" w:hAnsi="Perpetua" w:cs="Times New Roman"/>
          <w:i/>
        </w:rPr>
        <w:t>Commentary on Aristotle’s Physics</w:t>
      </w:r>
      <w:r w:rsidR="00F07891" w:rsidRPr="009F429D">
        <w:rPr>
          <w:rFonts w:ascii="Perpetua" w:hAnsi="Perpetua" w:cs="Times New Roman"/>
        </w:rPr>
        <w:t xml:space="preserve">, Aquinas makes clear that nature is an agent, but one that does not deliberate. But – as we’ll see later with habit – this does not mean that nature is an irrational agent or one that does not act for an end. Quite the contrary. Nature does not deliberate for the same reason that a harpist does not deliberate </w:t>
      </w:r>
      <w:r w:rsidR="00C96551" w:rsidRPr="009F429D">
        <w:rPr>
          <w:rFonts w:ascii="Perpetua" w:hAnsi="Perpetua" w:cs="Times New Roman"/>
        </w:rPr>
        <w:t>when</w:t>
      </w:r>
      <w:r w:rsidR="00F07891" w:rsidRPr="009F429D">
        <w:rPr>
          <w:rFonts w:ascii="Perpetua" w:hAnsi="Perpetua" w:cs="Times New Roman"/>
        </w:rPr>
        <w:t xml:space="preserve"> she plays the harp, because the determinate means by which the act is undertaken has become second nature. So Aquinas writes</w:t>
      </w:r>
      <w:r w:rsidR="00E93751">
        <w:rPr>
          <w:rFonts w:ascii="Perpetua" w:hAnsi="Perpetua" w:cs="Times New Roman"/>
        </w:rPr>
        <w:t>*</w:t>
      </w:r>
      <w:r w:rsidR="00F07891" w:rsidRPr="009F429D">
        <w:rPr>
          <w:rFonts w:ascii="Perpetua" w:hAnsi="Perpetua" w:cs="Times New Roman"/>
        </w:rPr>
        <w:t>,</w:t>
      </w:r>
    </w:p>
    <w:p w14:paraId="6A2230BF" w14:textId="77777777" w:rsidR="00FB070D" w:rsidRPr="009F429D" w:rsidRDefault="00FB070D" w:rsidP="005C56F0">
      <w:pPr>
        <w:pStyle w:val="Body"/>
        <w:spacing w:line="480" w:lineRule="auto"/>
        <w:jc w:val="both"/>
        <w:rPr>
          <w:rFonts w:ascii="Perpetua" w:hAnsi="Perpetua" w:cs="Times New Roman"/>
        </w:rPr>
      </w:pPr>
    </w:p>
    <w:p w14:paraId="0A0BE627" w14:textId="2D066801" w:rsidR="00F07891" w:rsidRPr="009F429D" w:rsidRDefault="00F07891" w:rsidP="00F07891">
      <w:pPr>
        <w:pStyle w:val="Body"/>
        <w:spacing w:line="480" w:lineRule="auto"/>
        <w:ind w:left="720"/>
        <w:jc w:val="both"/>
        <w:rPr>
          <w:rFonts w:ascii="Perpetua" w:hAnsi="Perpetua" w:cs="Times New Roman"/>
        </w:rPr>
      </w:pPr>
      <w:r w:rsidRPr="009F429D">
        <w:rPr>
          <w:rFonts w:ascii="Perpetua" w:hAnsi="Perpetua" w:cs="Times New Roman"/>
        </w:rPr>
        <w:t xml:space="preserve">Hence, since nature has the determinate means by </w:t>
      </w:r>
      <w:r w:rsidR="00980D5F" w:rsidRPr="009F429D">
        <w:rPr>
          <w:rFonts w:ascii="Perpetua" w:hAnsi="Perpetua" w:cs="Times New Roman"/>
        </w:rPr>
        <w:t>which it acts, it does not delib</w:t>
      </w:r>
      <w:r w:rsidRPr="009F429D">
        <w:rPr>
          <w:rFonts w:ascii="Perpetua" w:hAnsi="Perpetua" w:cs="Times New Roman"/>
        </w:rPr>
        <w:t>erate. For nature seems to differ from art only because nature is an intrinsic principle and art is an extrinsic principle…Hence it is clear that nature is nothing but a certain kind of art, i.e. the divine art, impressed upon things, but which these things are moved to a determinate end. It is as if the shipbuilder were able to give to timber that by which they would move themselves to take the form of a ship.</w:t>
      </w:r>
    </w:p>
    <w:p w14:paraId="5D04AD25" w14:textId="77777777" w:rsidR="000E7314" w:rsidRPr="009F429D" w:rsidRDefault="000E7314" w:rsidP="00F07891">
      <w:pPr>
        <w:pStyle w:val="Body"/>
        <w:spacing w:line="480" w:lineRule="auto"/>
        <w:ind w:left="720"/>
        <w:jc w:val="both"/>
        <w:rPr>
          <w:rFonts w:ascii="Perpetua" w:hAnsi="Perpetua" w:cs="Times New Roman"/>
        </w:rPr>
      </w:pPr>
    </w:p>
    <w:p w14:paraId="7A99638A" w14:textId="61396FB5" w:rsidR="009654BE" w:rsidRPr="009F429D" w:rsidRDefault="0094754D" w:rsidP="005C56F0">
      <w:pPr>
        <w:pStyle w:val="Body"/>
        <w:spacing w:line="480" w:lineRule="auto"/>
        <w:jc w:val="both"/>
        <w:rPr>
          <w:rFonts w:ascii="Perpetua" w:hAnsi="Perpetua" w:cs="Times New Roman"/>
        </w:rPr>
      </w:pPr>
      <w:r w:rsidRPr="009F429D">
        <w:rPr>
          <w:rFonts w:ascii="Perpetua" w:hAnsi="Perpetua" w:cs="Times New Roman"/>
        </w:rPr>
        <w:lastRenderedPageBreak/>
        <w:t>This passage</w:t>
      </w:r>
      <w:r w:rsidR="00635E47" w:rsidRPr="009F429D">
        <w:rPr>
          <w:rFonts w:ascii="Perpetua" w:hAnsi="Perpetua" w:cs="Times New Roman"/>
        </w:rPr>
        <w:t xml:space="preserve"> indicates that primacy of the divine art over human art</w:t>
      </w:r>
      <w:r w:rsidR="00C37D8F" w:rsidRPr="009F429D">
        <w:rPr>
          <w:rFonts w:ascii="Perpetua" w:hAnsi="Perpetua" w:cs="Times New Roman"/>
        </w:rPr>
        <w:t xml:space="preserve"> and their radical dissimilarity, even though the latter participates in the former</w:t>
      </w:r>
      <w:r w:rsidR="00635E47" w:rsidRPr="009F429D">
        <w:rPr>
          <w:rFonts w:ascii="Perpetua" w:hAnsi="Perpetua" w:cs="Times New Roman"/>
        </w:rPr>
        <w:t xml:space="preserve">. The divine art enters into the very being of things because God is the source of that being, and those things are thereby </w:t>
      </w:r>
      <w:r w:rsidR="00C37D8F" w:rsidRPr="009F429D">
        <w:rPr>
          <w:rFonts w:ascii="Perpetua" w:hAnsi="Perpetua" w:cs="Times New Roman"/>
        </w:rPr>
        <w:t xml:space="preserve">created. The divine art of creation has its source in the divine ideas. At the same time, the natures or forms of things by which they move and are moved are </w:t>
      </w:r>
      <w:r w:rsidR="007D0AF6" w:rsidRPr="009F429D">
        <w:rPr>
          <w:rFonts w:ascii="Perpetua" w:hAnsi="Perpetua" w:cs="Times New Roman"/>
        </w:rPr>
        <w:t xml:space="preserve">donated by God and are </w:t>
      </w:r>
      <w:r w:rsidR="00C37D8F" w:rsidRPr="009F429D">
        <w:rPr>
          <w:rFonts w:ascii="Perpetua" w:hAnsi="Perpetua" w:cs="Times New Roman"/>
        </w:rPr>
        <w:t xml:space="preserve">intrinsic to their </w:t>
      </w:r>
      <w:r w:rsidR="007D0AF6" w:rsidRPr="009F429D">
        <w:rPr>
          <w:rFonts w:ascii="Perpetua" w:hAnsi="Perpetua" w:cs="Times New Roman"/>
        </w:rPr>
        <w:t>being as creatures</w:t>
      </w:r>
      <w:r w:rsidR="00C37D8F" w:rsidRPr="009F429D">
        <w:rPr>
          <w:rFonts w:ascii="Perpetua" w:hAnsi="Perpetua" w:cs="Times New Roman"/>
        </w:rPr>
        <w:t xml:space="preserve">. In the case of human art, the teleology is more </w:t>
      </w:r>
      <w:r w:rsidR="007D0AF6" w:rsidRPr="009F429D">
        <w:rPr>
          <w:rFonts w:ascii="Perpetua" w:hAnsi="Perpetua" w:cs="Times New Roman"/>
        </w:rPr>
        <w:t>exclusively</w:t>
      </w:r>
      <w:r w:rsidR="00C37D8F" w:rsidRPr="009F429D">
        <w:rPr>
          <w:rFonts w:ascii="Perpetua" w:hAnsi="Perpetua" w:cs="Times New Roman"/>
        </w:rPr>
        <w:t xml:space="preserve"> extrinsic, having its source in the human conscious intention which cannot infuse itself into the being of things.</w:t>
      </w:r>
      <w:r w:rsidR="006735FA" w:rsidRPr="009F429D">
        <w:rPr>
          <w:rFonts w:ascii="Perpetua" w:hAnsi="Perpetua" w:cs="Times New Roman"/>
        </w:rPr>
        <w:t xml:space="preserve"> </w:t>
      </w:r>
    </w:p>
    <w:p w14:paraId="5281D3A4" w14:textId="77777777" w:rsidR="009654BE" w:rsidRPr="009F429D" w:rsidRDefault="009654BE" w:rsidP="005C56F0">
      <w:pPr>
        <w:pStyle w:val="Body"/>
        <w:spacing w:line="480" w:lineRule="auto"/>
        <w:jc w:val="both"/>
        <w:rPr>
          <w:rFonts w:ascii="Perpetua" w:hAnsi="Perpetua" w:cs="Times New Roman"/>
        </w:rPr>
      </w:pPr>
    </w:p>
    <w:p w14:paraId="7513B429" w14:textId="6867C2E1" w:rsidR="00052F16" w:rsidRPr="009F429D" w:rsidRDefault="00CB6E95" w:rsidP="005C56F0">
      <w:pPr>
        <w:pStyle w:val="Body"/>
        <w:spacing w:line="480" w:lineRule="auto"/>
        <w:jc w:val="both"/>
        <w:rPr>
          <w:rFonts w:ascii="Perpetua" w:hAnsi="Perpetua" w:cs="Times New Roman"/>
        </w:rPr>
      </w:pPr>
      <w:r w:rsidRPr="009F429D">
        <w:rPr>
          <w:rFonts w:ascii="Perpetua" w:hAnsi="Perpetua" w:cs="Times New Roman"/>
        </w:rPr>
        <w:t xml:space="preserve">The explanation of action also requires </w:t>
      </w:r>
      <w:r w:rsidR="00247A09" w:rsidRPr="009F429D">
        <w:rPr>
          <w:rFonts w:ascii="Perpetua" w:hAnsi="Perpetua" w:cs="Times New Roman"/>
        </w:rPr>
        <w:t>the good to indicate why action ten</w:t>
      </w:r>
      <w:r w:rsidR="009654BE" w:rsidRPr="009F429D">
        <w:rPr>
          <w:rFonts w:ascii="Perpetua" w:hAnsi="Perpetua" w:cs="Times New Roman"/>
        </w:rPr>
        <w:t xml:space="preserve">ds to some ends and not others. </w:t>
      </w:r>
      <w:r w:rsidR="000E7314" w:rsidRPr="009F429D">
        <w:rPr>
          <w:rFonts w:ascii="Perpetua" w:hAnsi="Perpetua" w:cs="Times New Roman"/>
        </w:rPr>
        <w:t>An action is ordered to a particular end because that end is good with respect to that which desires it. So in</w:t>
      </w:r>
      <w:r w:rsidR="002420B5" w:rsidRPr="009F429D">
        <w:rPr>
          <w:rFonts w:ascii="Perpetua" w:hAnsi="Perpetua" w:cs="Times New Roman"/>
        </w:rPr>
        <w:t xml:space="preserve"> </w:t>
      </w:r>
      <w:r w:rsidR="000E7314" w:rsidRPr="009F429D">
        <w:rPr>
          <w:rFonts w:ascii="Perpetua" w:hAnsi="Perpetua" w:cs="Times New Roman"/>
          <w:i/>
        </w:rPr>
        <w:t xml:space="preserve">De </w:t>
      </w:r>
      <w:proofErr w:type="spellStart"/>
      <w:r w:rsidR="000E7314" w:rsidRPr="009F429D">
        <w:rPr>
          <w:rFonts w:ascii="Perpetua" w:hAnsi="Perpetua" w:cs="Times New Roman"/>
          <w:i/>
        </w:rPr>
        <w:t>Veritate</w:t>
      </w:r>
      <w:proofErr w:type="spellEnd"/>
      <w:r w:rsidR="000E7314" w:rsidRPr="009F429D">
        <w:rPr>
          <w:rFonts w:ascii="Perpetua" w:hAnsi="Perpetua" w:cs="Times New Roman"/>
        </w:rPr>
        <w:t xml:space="preserve"> Aquinas describes inclination with respect to natural and violent motion. This extends as well to the inanimate as the animate</w:t>
      </w:r>
      <w:r w:rsidR="00E93751">
        <w:rPr>
          <w:rFonts w:ascii="Perpetua" w:hAnsi="Perpetua" w:cs="Times New Roman"/>
        </w:rPr>
        <w:t>*</w:t>
      </w:r>
      <w:r w:rsidR="000E7314" w:rsidRPr="009F429D">
        <w:rPr>
          <w:rFonts w:ascii="Perpetua" w:hAnsi="Perpetua" w:cs="Times New Roman"/>
        </w:rPr>
        <w:t>:</w:t>
      </w:r>
    </w:p>
    <w:p w14:paraId="3EBC3FD3" w14:textId="77777777" w:rsidR="000E7314" w:rsidRPr="009F429D" w:rsidRDefault="000E7314" w:rsidP="005C56F0">
      <w:pPr>
        <w:pStyle w:val="Body"/>
        <w:spacing w:line="480" w:lineRule="auto"/>
        <w:jc w:val="both"/>
        <w:rPr>
          <w:rFonts w:ascii="Perpetua" w:hAnsi="Perpetua" w:cs="Times New Roman"/>
        </w:rPr>
      </w:pPr>
    </w:p>
    <w:p w14:paraId="50F4C79E" w14:textId="609F5ECC" w:rsidR="000E7314" w:rsidRPr="009F429D" w:rsidRDefault="000E7314" w:rsidP="000E7314">
      <w:pPr>
        <w:pStyle w:val="Body"/>
        <w:spacing w:line="480" w:lineRule="auto"/>
        <w:ind w:left="720"/>
        <w:jc w:val="both"/>
        <w:rPr>
          <w:rFonts w:ascii="Perpetua" w:hAnsi="Perpetua" w:cs="Times New Roman"/>
        </w:rPr>
      </w:pPr>
      <w:r w:rsidRPr="009F429D">
        <w:rPr>
          <w:rFonts w:ascii="Perpetua" w:hAnsi="Perpetua" w:cs="Times New Roman"/>
        </w:rPr>
        <w:t>It is after this fashion that all natural things are inclined to what is suitable for them, having within themselves some principle of their inclination in virtue of which that inclination is natural, so that in a way they go themselves and are not merely led to their due ends. Things moved by violence are only led, because they contribute nothing to the mover. But natural things go to their ends inasmuch as they cooperate with the one including and directing them thorough a principle implanted in them.</w:t>
      </w:r>
    </w:p>
    <w:p w14:paraId="3CB4F584" w14:textId="77777777" w:rsidR="00FB070D" w:rsidRPr="009F429D" w:rsidRDefault="00FB070D" w:rsidP="000E7314">
      <w:pPr>
        <w:pStyle w:val="Body"/>
        <w:spacing w:line="480" w:lineRule="auto"/>
        <w:ind w:left="720"/>
        <w:jc w:val="both"/>
        <w:rPr>
          <w:rFonts w:ascii="Perpetua" w:hAnsi="Perpetua" w:cs="Times New Roman"/>
        </w:rPr>
      </w:pPr>
    </w:p>
    <w:p w14:paraId="16F6E67C" w14:textId="31526DF9" w:rsidR="00857CC3" w:rsidRPr="009F429D" w:rsidRDefault="00857CC3" w:rsidP="00857CC3">
      <w:pPr>
        <w:pStyle w:val="Body"/>
        <w:spacing w:line="480" w:lineRule="auto"/>
        <w:jc w:val="both"/>
        <w:rPr>
          <w:rFonts w:ascii="Perpetua" w:hAnsi="Perpetua" w:cs="Times New Roman"/>
        </w:rPr>
      </w:pPr>
      <w:r w:rsidRPr="009F429D">
        <w:rPr>
          <w:rFonts w:ascii="Perpetua" w:hAnsi="Perpetua" w:cs="Times New Roman"/>
        </w:rPr>
        <w:t xml:space="preserve">All natural things, animate and inanimate, are inclined to a certain end by the prime mover, God. So everything is inclined by nature to that which is intended by God, but the only intention appropriate to the divine will is God himself who is </w:t>
      </w:r>
      <w:r w:rsidR="00E93751">
        <w:rPr>
          <w:rFonts w:ascii="Perpetua" w:hAnsi="Perpetua" w:cs="Times New Roman"/>
        </w:rPr>
        <w:t>by</w:t>
      </w:r>
      <w:r w:rsidRPr="009F429D">
        <w:rPr>
          <w:rFonts w:ascii="Perpetua" w:hAnsi="Perpetua" w:cs="Times New Roman"/>
        </w:rPr>
        <w:t xml:space="preserve"> essence goodness, so everything is by nature inclined to the good.</w:t>
      </w:r>
      <w:r w:rsidR="00E93751">
        <w:rPr>
          <w:rFonts w:ascii="Perpetua" w:hAnsi="Perpetua" w:cs="Times New Roman"/>
        </w:rPr>
        <w:t>*</w:t>
      </w:r>
      <w:r w:rsidRPr="009F429D">
        <w:rPr>
          <w:rFonts w:ascii="Perpetua" w:hAnsi="Perpetua" w:cs="Times New Roman"/>
        </w:rPr>
        <w:t xml:space="preserve"> ‘To desire or have </w:t>
      </w:r>
      <w:proofErr w:type="spellStart"/>
      <w:r w:rsidRPr="009F429D">
        <w:rPr>
          <w:rFonts w:ascii="Perpetua" w:hAnsi="Perpetua" w:cs="Times New Roman"/>
        </w:rPr>
        <w:t>appentency</w:t>
      </w:r>
      <w:proofErr w:type="spellEnd"/>
      <w:r w:rsidRPr="009F429D">
        <w:rPr>
          <w:rFonts w:ascii="Perpetua" w:hAnsi="Perpetua" w:cs="Times New Roman"/>
        </w:rPr>
        <w:t xml:space="preserve"> (</w:t>
      </w:r>
      <w:proofErr w:type="spellStart"/>
      <w:r w:rsidRPr="009F429D">
        <w:rPr>
          <w:rFonts w:ascii="Perpetua" w:hAnsi="Perpetua" w:cs="Times New Roman"/>
          <w:i/>
        </w:rPr>
        <w:t>appetere</w:t>
      </w:r>
      <w:proofErr w:type="spellEnd"/>
      <w:r w:rsidRPr="009F429D">
        <w:rPr>
          <w:rFonts w:ascii="Perpetua" w:hAnsi="Perpetua" w:cs="Times New Roman"/>
        </w:rPr>
        <w:t>),</w:t>
      </w:r>
      <w:r w:rsidR="007F0A23" w:rsidRPr="009F429D">
        <w:rPr>
          <w:rFonts w:ascii="Perpetua" w:hAnsi="Perpetua" w:cs="Times New Roman"/>
        </w:rPr>
        <w:t>’</w:t>
      </w:r>
      <w:r w:rsidRPr="009F429D">
        <w:rPr>
          <w:rFonts w:ascii="Perpetua" w:hAnsi="Perpetua" w:cs="Times New Roman"/>
        </w:rPr>
        <w:t xml:space="preserve"> says </w:t>
      </w:r>
      <w:r w:rsidRPr="009F429D">
        <w:rPr>
          <w:rFonts w:ascii="Perpetua" w:hAnsi="Perpetua" w:cs="Times New Roman"/>
        </w:rPr>
        <w:lastRenderedPageBreak/>
        <w:t xml:space="preserve">Thomas, </w:t>
      </w:r>
      <w:r w:rsidR="007F0A23" w:rsidRPr="009F429D">
        <w:rPr>
          <w:rFonts w:ascii="Perpetua" w:hAnsi="Perpetua" w:cs="Times New Roman"/>
        </w:rPr>
        <w:t>‘</w:t>
      </w:r>
      <w:r w:rsidRPr="009F429D">
        <w:rPr>
          <w:rFonts w:ascii="Perpetua" w:hAnsi="Perpetua" w:cs="Times New Roman"/>
        </w:rPr>
        <w:t>is nothing else but to strive for something, stretching, as it were, toward something which is destined for oneself.’</w:t>
      </w:r>
      <w:r w:rsidR="00334E3D" w:rsidRPr="009F429D">
        <w:rPr>
          <w:rFonts w:ascii="Perpetua" w:hAnsi="Perpetua" w:cs="Times New Roman"/>
        </w:rPr>
        <w:t xml:space="preserve"> The notion of ‘stretching’ (</w:t>
      </w:r>
      <w:proofErr w:type="spellStart"/>
      <w:r w:rsidR="00334E3D" w:rsidRPr="009F429D">
        <w:rPr>
          <w:rFonts w:ascii="Perpetua" w:hAnsi="Perpetua" w:cs="Times New Roman"/>
          <w:i/>
        </w:rPr>
        <w:t>tendere</w:t>
      </w:r>
      <w:proofErr w:type="spellEnd"/>
      <w:r w:rsidR="00334E3D" w:rsidRPr="009F429D">
        <w:rPr>
          <w:rFonts w:ascii="Perpetua" w:hAnsi="Perpetua" w:cs="Times New Roman"/>
        </w:rPr>
        <w:t>) is important because it suggests far more than a general inclination towards something. Rather, it implies an ecstatic striving for the good in which something continually exceeds itself as it moves towards actuality.</w:t>
      </w:r>
      <w:r w:rsidR="007F0A23" w:rsidRPr="009F429D">
        <w:rPr>
          <w:rFonts w:ascii="Perpetua" w:hAnsi="Perpetua" w:cs="Times New Roman"/>
        </w:rPr>
        <w:t xml:space="preserve"> Such motion a constant </w:t>
      </w:r>
      <w:proofErr w:type="spellStart"/>
      <w:r w:rsidR="007F0A23" w:rsidRPr="009F429D">
        <w:rPr>
          <w:rFonts w:ascii="Perpetua" w:hAnsi="Perpetua" w:cs="Times New Roman"/>
        </w:rPr>
        <w:t>ecstasis</w:t>
      </w:r>
      <w:proofErr w:type="spellEnd"/>
      <w:r w:rsidR="007F0A23" w:rsidRPr="009F429D">
        <w:rPr>
          <w:rFonts w:ascii="Perpetua" w:hAnsi="Perpetua" w:cs="Times New Roman"/>
        </w:rPr>
        <w:t xml:space="preserve"> as it </w:t>
      </w:r>
      <w:r w:rsidR="00E93751">
        <w:rPr>
          <w:rFonts w:ascii="Perpetua" w:hAnsi="Perpetua" w:cs="Times New Roman"/>
        </w:rPr>
        <w:t xml:space="preserve">actualizes its </w:t>
      </w:r>
      <w:r w:rsidR="007F0A23" w:rsidRPr="009F429D">
        <w:rPr>
          <w:rFonts w:ascii="Perpetua" w:hAnsi="Perpetua" w:cs="Times New Roman"/>
        </w:rPr>
        <w:t>form and exceeds itself through its own nature towards the good. But the source of such stretching toward the good – whether it be a plant growing or a child learning – is the divine intention, the divine mind. Mind comes first.</w:t>
      </w:r>
    </w:p>
    <w:p w14:paraId="4D6ACDDE" w14:textId="77777777" w:rsidR="007F0A23" w:rsidRPr="009F429D" w:rsidRDefault="007F0A23" w:rsidP="00857CC3">
      <w:pPr>
        <w:pStyle w:val="Body"/>
        <w:spacing w:line="480" w:lineRule="auto"/>
        <w:jc w:val="both"/>
        <w:rPr>
          <w:rFonts w:ascii="Perpetua" w:hAnsi="Perpetua" w:cs="Times New Roman"/>
        </w:rPr>
      </w:pPr>
    </w:p>
    <w:p w14:paraId="1568A414" w14:textId="752BFD4C" w:rsidR="007F0A23" w:rsidRPr="009F429D" w:rsidRDefault="0074466D" w:rsidP="00857CC3">
      <w:pPr>
        <w:pStyle w:val="Body"/>
        <w:spacing w:line="480" w:lineRule="auto"/>
        <w:jc w:val="both"/>
        <w:rPr>
          <w:rFonts w:ascii="Perpetua" w:hAnsi="Perpetua" w:cs="Times New Roman"/>
          <w:lang w:val="en-GB"/>
        </w:rPr>
      </w:pPr>
      <w:r w:rsidRPr="009F429D">
        <w:rPr>
          <w:rFonts w:ascii="Perpetua" w:hAnsi="Perpetua" w:cs="Times New Roman"/>
          <w:lang w:val="en-GB"/>
        </w:rPr>
        <w:t xml:space="preserve">We should remind ourselves that what makes this intelligible is a very different notion of cause to the one that dominates today’s philosophy, particularly in the analytic tradition. That tradition will think of causes as events and, moreover, a kind of spatial proximity is required if a causal relationship is to pertain between agent and patient. </w:t>
      </w:r>
      <w:r w:rsidR="00CC1C02" w:rsidRPr="009F429D">
        <w:rPr>
          <w:rFonts w:ascii="Perpetua" w:hAnsi="Perpetua" w:cs="Times New Roman"/>
          <w:lang w:val="en-GB"/>
        </w:rPr>
        <w:t>But the mover</w:t>
      </w:r>
      <w:r w:rsidR="00C30D12" w:rsidRPr="009F429D">
        <w:rPr>
          <w:rFonts w:ascii="Perpetua" w:hAnsi="Perpetua" w:cs="Times New Roman"/>
          <w:lang w:val="en-GB"/>
        </w:rPr>
        <w:t xml:space="preserve"> in the Aristotelian and Thomist view</w:t>
      </w:r>
      <w:r w:rsidR="00CC1C02" w:rsidRPr="009F429D">
        <w:rPr>
          <w:rFonts w:ascii="Perpetua" w:hAnsi="Perpetua" w:cs="Times New Roman"/>
          <w:lang w:val="en-GB"/>
        </w:rPr>
        <w:t xml:space="preserve"> is </w:t>
      </w:r>
      <w:r w:rsidR="00C30D12" w:rsidRPr="009F429D">
        <w:rPr>
          <w:rFonts w:ascii="Perpetua" w:hAnsi="Perpetua" w:cs="Times New Roman"/>
          <w:lang w:val="en-GB"/>
        </w:rPr>
        <w:t xml:space="preserve">not only that which is spatially proximate for the transmission of force, but </w:t>
      </w:r>
      <w:r w:rsidR="00CC1C02" w:rsidRPr="009F429D">
        <w:rPr>
          <w:rFonts w:ascii="Perpetua" w:hAnsi="Perpetua" w:cs="Times New Roman"/>
          <w:lang w:val="en-GB"/>
        </w:rPr>
        <w:t xml:space="preserve">that which </w:t>
      </w:r>
      <w:r w:rsidR="00C30D12" w:rsidRPr="009F429D">
        <w:rPr>
          <w:rFonts w:ascii="Perpetua" w:hAnsi="Perpetua" w:cs="Times New Roman"/>
          <w:lang w:val="en-GB"/>
        </w:rPr>
        <w:t>donates something’s</w:t>
      </w:r>
      <w:r w:rsidR="00CC1C02" w:rsidRPr="009F429D">
        <w:rPr>
          <w:rFonts w:ascii="Perpetua" w:hAnsi="Perpetua" w:cs="Times New Roman"/>
          <w:lang w:val="en-GB"/>
        </w:rPr>
        <w:t xml:space="preserve"> form. For example, the mover of the boy is, in some sense, its parents. Something’s motion springs from its intrinsic natural form spontaneously and immediately. Only in the case of human person does the form – the soul – become also an efficient as well as formal cause of something’s motion. The key point, however, is that the ultimate origin of all natural forms is the divine mind and its intention for the eternal good. </w:t>
      </w:r>
    </w:p>
    <w:p w14:paraId="4731F7DE" w14:textId="77777777" w:rsidR="00CC1C02" w:rsidRPr="009F429D" w:rsidRDefault="00CC1C02" w:rsidP="00857CC3">
      <w:pPr>
        <w:pStyle w:val="Body"/>
        <w:spacing w:line="480" w:lineRule="auto"/>
        <w:jc w:val="both"/>
        <w:rPr>
          <w:rFonts w:ascii="Perpetua" w:hAnsi="Perpetua" w:cs="Times New Roman"/>
          <w:lang w:val="en-GB"/>
        </w:rPr>
      </w:pPr>
    </w:p>
    <w:p w14:paraId="66C7C5C2" w14:textId="5D21A03E" w:rsidR="00CC1C02" w:rsidRPr="009F429D" w:rsidRDefault="00CC1C02" w:rsidP="00857CC3">
      <w:pPr>
        <w:pStyle w:val="Body"/>
        <w:spacing w:line="480" w:lineRule="auto"/>
        <w:jc w:val="both"/>
        <w:rPr>
          <w:rFonts w:ascii="Perpetua" w:hAnsi="Perpetua" w:cs="Times New Roman"/>
          <w:lang w:val="en-GB"/>
        </w:rPr>
      </w:pPr>
      <w:r w:rsidRPr="009F429D">
        <w:rPr>
          <w:rFonts w:ascii="Perpetua" w:hAnsi="Perpetua" w:cs="Times New Roman"/>
          <w:lang w:val="en-GB"/>
        </w:rPr>
        <w:t xml:space="preserve">Before moving to </w:t>
      </w:r>
      <w:proofErr w:type="spellStart"/>
      <w:r w:rsidRPr="009F429D">
        <w:rPr>
          <w:rFonts w:ascii="Perpetua" w:hAnsi="Perpetua" w:cs="Times New Roman"/>
          <w:lang w:val="en-GB"/>
        </w:rPr>
        <w:t>Ravaisson</w:t>
      </w:r>
      <w:proofErr w:type="spellEnd"/>
      <w:r w:rsidRPr="009F429D">
        <w:rPr>
          <w:rFonts w:ascii="Perpetua" w:hAnsi="Perpetua" w:cs="Times New Roman"/>
          <w:lang w:val="en-GB"/>
        </w:rPr>
        <w:t xml:space="preserve">, the final remark I should like to make about Aquinas’s view of action and intention concerns power and the fundamental character of action: the communication of form. For Thomas, to act is simply to communicate that through which the agent is in act. </w:t>
      </w:r>
      <w:r w:rsidR="00553202" w:rsidRPr="009F429D">
        <w:rPr>
          <w:rFonts w:ascii="Perpetua" w:hAnsi="Perpetua" w:cs="Times New Roman"/>
          <w:lang w:val="en-GB"/>
        </w:rPr>
        <w:t xml:space="preserve">Power is </w:t>
      </w:r>
      <w:r w:rsidR="00AA3DDD" w:rsidRPr="009F429D">
        <w:rPr>
          <w:rFonts w:ascii="Perpetua" w:hAnsi="Perpetua" w:cs="Times New Roman"/>
          <w:lang w:val="en-GB"/>
        </w:rPr>
        <w:t xml:space="preserve">not akin to force; it is </w:t>
      </w:r>
      <w:r w:rsidR="00553202" w:rsidRPr="009F429D">
        <w:rPr>
          <w:rFonts w:ascii="Perpetua" w:hAnsi="Perpetua" w:cs="Times New Roman"/>
          <w:lang w:val="en-GB"/>
        </w:rPr>
        <w:t>quite simply the ability to make a likeness of oneself by the donation of form</w:t>
      </w:r>
      <w:r w:rsidR="00715101" w:rsidRPr="009F429D">
        <w:rPr>
          <w:rFonts w:ascii="Perpetua" w:hAnsi="Perpetua" w:cs="Times New Roman"/>
          <w:lang w:val="en-GB"/>
        </w:rPr>
        <w:t xml:space="preserve">, hence ‘every agent enacts </w:t>
      </w:r>
      <w:proofErr w:type="spellStart"/>
      <w:r w:rsidR="00715101" w:rsidRPr="009F429D">
        <w:rPr>
          <w:rFonts w:ascii="Perpetua" w:hAnsi="Perpetua" w:cs="Times New Roman"/>
          <w:lang w:val="en-GB"/>
        </w:rPr>
        <w:t>its</w:t>
      </w:r>
      <w:proofErr w:type="spellEnd"/>
      <w:r w:rsidR="00715101" w:rsidRPr="009F429D">
        <w:rPr>
          <w:rFonts w:ascii="Perpetua" w:hAnsi="Perpetua" w:cs="Times New Roman"/>
          <w:lang w:val="en-GB"/>
        </w:rPr>
        <w:t xml:space="preserve"> like’</w:t>
      </w:r>
      <w:r w:rsidR="00F272EE" w:rsidRPr="009F429D">
        <w:rPr>
          <w:rFonts w:ascii="Perpetua" w:hAnsi="Perpetua" w:cs="Times New Roman"/>
          <w:lang w:val="en-GB"/>
        </w:rPr>
        <w:t xml:space="preserve">. Such power depends on the actuality of the agent; all agency is, for Thomas, a participation in the eternal ‘agency’ of the </w:t>
      </w:r>
      <w:r w:rsidR="00F272EE" w:rsidRPr="009F429D">
        <w:rPr>
          <w:rFonts w:ascii="Perpetua" w:hAnsi="Perpetua" w:cs="Times New Roman"/>
          <w:lang w:val="en-GB"/>
        </w:rPr>
        <w:lastRenderedPageBreak/>
        <w:t xml:space="preserve">persons of the Trinity </w:t>
      </w:r>
      <w:r w:rsidR="00AA3DDD" w:rsidRPr="009F429D">
        <w:rPr>
          <w:rFonts w:ascii="Perpetua" w:hAnsi="Perpetua" w:cs="Times New Roman"/>
          <w:lang w:val="en-GB"/>
        </w:rPr>
        <w:t xml:space="preserve">expressed </w:t>
      </w:r>
      <w:r w:rsidR="00F272EE" w:rsidRPr="009F429D">
        <w:rPr>
          <w:rFonts w:ascii="Perpetua" w:hAnsi="Perpetua" w:cs="Times New Roman"/>
          <w:lang w:val="en-GB"/>
        </w:rPr>
        <w:t>in the be</w:t>
      </w:r>
      <w:r w:rsidR="008F1D17">
        <w:rPr>
          <w:rFonts w:ascii="Perpetua" w:hAnsi="Perpetua" w:cs="Times New Roman"/>
          <w:lang w:val="en-GB"/>
        </w:rPr>
        <w:t>ge</w:t>
      </w:r>
      <w:bookmarkStart w:id="0" w:name="_GoBack"/>
      <w:bookmarkEnd w:id="0"/>
      <w:r w:rsidR="00F272EE" w:rsidRPr="009F429D">
        <w:rPr>
          <w:rFonts w:ascii="Perpetua" w:hAnsi="Perpetua" w:cs="Times New Roman"/>
          <w:lang w:val="en-GB"/>
        </w:rPr>
        <w:t>tting of the Word and the proceeding of the Spirit. A</w:t>
      </w:r>
      <w:r w:rsidR="00553202" w:rsidRPr="009F429D">
        <w:rPr>
          <w:rFonts w:ascii="Perpetua" w:hAnsi="Perpetua" w:cs="Times New Roman"/>
          <w:lang w:val="en-GB"/>
        </w:rPr>
        <w:t>gency</w:t>
      </w:r>
      <w:r w:rsidR="00F272EE" w:rsidRPr="009F429D">
        <w:rPr>
          <w:rFonts w:ascii="Perpetua" w:hAnsi="Perpetua" w:cs="Times New Roman"/>
          <w:lang w:val="en-GB"/>
        </w:rPr>
        <w:t xml:space="preserve"> spontaneously arises from the actuality of the agent and</w:t>
      </w:r>
      <w:r w:rsidR="00553202" w:rsidRPr="009F429D">
        <w:rPr>
          <w:rFonts w:ascii="Perpetua" w:hAnsi="Perpetua" w:cs="Times New Roman"/>
          <w:lang w:val="en-GB"/>
        </w:rPr>
        <w:t xml:space="preserve"> is essentiall</w:t>
      </w:r>
      <w:r w:rsidR="00F272EE" w:rsidRPr="009F429D">
        <w:rPr>
          <w:rFonts w:ascii="Perpetua" w:hAnsi="Perpetua" w:cs="Times New Roman"/>
          <w:lang w:val="en-GB"/>
        </w:rPr>
        <w:t>y an influx of form into another</w:t>
      </w:r>
      <w:r w:rsidR="00AA3DDD" w:rsidRPr="009F429D">
        <w:rPr>
          <w:rFonts w:ascii="Perpetua" w:hAnsi="Perpetua" w:cs="Times New Roman"/>
          <w:lang w:val="en-GB"/>
        </w:rPr>
        <w:t xml:space="preserve"> as it com</w:t>
      </w:r>
      <w:r w:rsidR="00820B72" w:rsidRPr="009F429D">
        <w:rPr>
          <w:rFonts w:ascii="Perpetua" w:hAnsi="Perpetua" w:cs="Times New Roman"/>
          <w:lang w:val="en-GB"/>
        </w:rPr>
        <w:t xml:space="preserve">municates a likeness of itself. </w:t>
      </w:r>
      <w:r w:rsidR="00DE7789" w:rsidRPr="009F429D">
        <w:rPr>
          <w:rFonts w:ascii="Perpetua" w:hAnsi="Perpetua" w:cs="Times New Roman"/>
          <w:lang w:val="en-GB"/>
        </w:rPr>
        <w:t xml:space="preserve">That form is received according to the nature of the recipient. </w:t>
      </w:r>
      <w:r w:rsidR="00820B72" w:rsidRPr="009F429D">
        <w:rPr>
          <w:rFonts w:ascii="Perpetua" w:hAnsi="Perpetua" w:cs="Times New Roman"/>
          <w:lang w:val="en-GB"/>
        </w:rPr>
        <w:t xml:space="preserve">That influx of form may </w:t>
      </w:r>
      <w:r w:rsidR="00DE7789" w:rsidRPr="009F429D">
        <w:rPr>
          <w:rFonts w:ascii="Perpetua" w:hAnsi="Perpetua" w:cs="Times New Roman"/>
          <w:lang w:val="en-GB"/>
        </w:rPr>
        <w:t>be reproduction or teaching a student, for example. H</w:t>
      </w:r>
      <w:r w:rsidR="00820B72" w:rsidRPr="009F429D">
        <w:rPr>
          <w:rFonts w:ascii="Perpetua" w:hAnsi="Perpetua" w:cs="Times New Roman"/>
          <w:lang w:val="en-GB"/>
        </w:rPr>
        <w:t xml:space="preserve">uman artifice </w:t>
      </w:r>
      <w:r w:rsidR="00DE7789" w:rsidRPr="009F429D">
        <w:rPr>
          <w:rFonts w:ascii="Perpetua" w:hAnsi="Perpetua" w:cs="Times New Roman"/>
          <w:lang w:val="en-GB"/>
        </w:rPr>
        <w:t xml:space="preserve">would be a very different example of </w:t>
      </w:r>
      <w:r w:rsidR="00820B72" w:rsidRPr="009F429D">
        <w:rPr>
          <w:rFonts w:ascii="Perpetua" w:hAnsi="Perpetua" w:cs="Times New Roman"/>
          <w:lang w:val="en-GB"/>
        </w:rPr>
        <w:t>the mind communicat</w:t>
      </w:r>
      <w:r w:rsidR="00C30D12" w:rsidRPr="009F429D">
        <w:rPr>
          <w:rFonts w:ascii="Perpetua" w:hAnsi="Perpetua" w:cs="Times New Roman"/>
          <w:lang w:val="en-GB"/>
        </w:rPr>
        <w:t>ing</w:t>
      </w:r>
      <w:r w:rsidR="00820B72" w:rsidRPr="009F429D">
        <w:rPr>
          <w:rFonts w:ascii="Perpetua" w:hAnsi="Perpetua" w:cs="Times New Roman"/>
          <w:lang w:val="en-GB"/>
        </w:rPr>
        <w:t xml:space="preserve"> a likeness of itself. So the form of </w:t>
      </w:r>
      <w:r w:rsidR="003D6E56" w:rsidRPr="009F429D">
        <w:rPr>
          <w:rFonts w:ascii="Perpetua" w:hAnsi="Perpetua" w:cs="Times New Roman"/>
          <w:lang w:val="en-GB"/>
        </w:rPr>
        <w:t>deliberative calculation</w:t>
      </w:r>
      <w:r w:rsidR="00820B72" w:rsidRPr="009F429D">
        <w:rPr>
          <w:rFonts w:ascii="Perpetua" w:hAnsi="Perpetua" w:cs="Times New Roman"/>
          <w:lang w:val="en-GB"/>
        </w:rPr>
        <w:t xml:space="preserve"> communicated to, say, a computer is received according to the material nature of a computer and should not be confused for that which first donated the form, a form that was originally held by nature in the consciousness of the human mind.</w:t>
      </w:r>
      <w:r w:rsidR="003D6E56" w:rsidRPr="009F429D">
        <w:rPr>
          <w:rFonts w:ascii="Perpetua" w:hAnsi="Perpetua" w:cs="Times New Roman"/>
          <w:lang w:val="en-GB"/>
        </w:rPr>
        <w:t xml:space="preserve"> The computer will only mimic the agency that brought it about </w:t>
      </w:r>
      <w:r w:rsidR="00EC158C" w:rsidRPr="009F429D">
        <w:rPr>
          <w:rFonts w:ascii="Perpetua" w:hAnsi="Perpetua" w:cs="Times New Roman"/>
          <w:lang w:val="en-GB"/>
        </w:rPr>
        <w:t>because</w:t>
      </w:r>
      <w:r w:rsidR="003D6E56" w:rsidRPr="009F429D">
        <w:rPr>
          <w:rFonts w:ascii="Perpetua" w:hAnsi="Perpetua" w:cs="Times New Roman"/>
          <w:lang w:val="en-GB"/>
        </w:rPr>
        <w:t xml:space="preserve"> communication of that form remains extrinsic to the material nature of the computer. By contrast, the communication of form in reproduction is the transmission of a nature per se – a child from its parents, a plant from its seed.</w:t>
      </w:r>
    </w:p>
    <w:p w14:paraId="1952B27E" w14:textId="77777777" w:rsidR="00690C49" w:rsidRPr="009F429D" w:rsidRDefault="00690C49" w:rsidP="00857CC3">
      <w:pPr>
        <w:pStyle w:val="Body"/>
        <w:spacing w:line="480" w:lineRule="auto"/>
        <w:jc w:val="both"/>
        <w:rPr>
          <w:rFonts w:ascii="Perpetua" w:hAnsi="Perpetua" w:cs="Times New Roman"/>
          <w:lang w:val="en-GB"/>
        </w:rPr>
      </w:pPr>
    </w:p>
    <w:p w14:paraId="137F83DC" w14:textId="2E8596BC" w:rsidR="00B36F00" w:rsidRPr="009F429D" w:rsidRDefault="00B36F00" w:rsidP="00857CC3">
      <w:pPr>
        <w:pStyle w:val="Body"/>
        <w:spacing w:line="480" w:lineRule="auto"/>
        <w:jc w:val="both"/>
        <w:rPr>
          <w:rFonts w:ascii="Perpetua" w:hAnsi="Perpetua" w:cs="Times New Roman"/>
          <w:lang w:val="en-GB"/>
        </w:rPr>
      </w:pPr>
      <w:r w:rsidRPr="009F429D">
        <w:rPr>
          <w:rFonts w:ascii="Perpetua" w:hAnsi="Perpetua" w:cs="Times New Roman"/>
          <w:lang w:val="en-GB"/>
        </w:rPr>
        <w:t xml:space="preserve">What we are still lacking in this picture of the transmission of form is some account of how the forms of conscious intention are mediated to material natures. In what sense is thought </w:t>
      </w:r>
      <w:r w:rsidR="00E93751">
        <w:rPr>
          <w:rFonts w:ascii="Perpetua" w:hAnsi="Perpetua" w:cs="Times New Roman"/>
          <w:lang w:val="en-GB"/>
        </w:rPr>
        <w:t xml:space="preserve">and conscious intention </w:t>
      </w:r>
      <w:r w:rsidRPr="009F429D">
        <w:rPr>
          <w:rFonts w:ascii="Perpetua" w:hAnsi="Perpetua" w:cs="Times New Roman"/>
          <w:lang w:val="en-GB"/>
        </w:rPr>
        <w:t xml:space="preserve">constitutive of nature as such? Can we give an account of conscious intention as being the formal and final cause of nature rather than the accidental product of a process that is essentially inimical to teleological intention? One possibility </w:t>
      </w:r>
      <w:r w:rsidR="007D4987" w:rsidRPr="009F429D">
        <w:rPr>
          <w:rFonts w:ascii="Perpetua" w:hAnsi="Perpetua" w:cs="Times New Roman"/>
          <w:lang w:val="en-GB"/>
        </w:rPr>
        <w:t xml:space="preserve">is the philosophy of the nineteenth century </w:t>
      </w:r>
      <w:r w:rsidR="00623855" w:rsidRPr="009F429D">
        <w:rPr>
          <w:rFonts w:ascii="Perpetua" w:hAnsi="Perpetua" w:cs="Times New Roman"/>
          <w:lang w:val="en-GB"/>
        </w:rPr>
        <w:t xml:space="preserve">Aristotelian, Felix </w:t>
      </w:r>
      <w:proofErr w:type="spellStart"/>
      <w:r w:rsidR="00623855" w:rsidRPr="009F429D">
        <w:rPr>
          <w:rFonts w:ascii="Perpetua" w:hAnsi="Perpetua" w:cs="Times New Roman"/>
          <w:lang w:val="en-GB"/>
        </w:rPr>
        <w:t>Ravaisson</w:t>
      </w:r>
      <w:proofErr w:type="spellEnd"/>
      <w:r w:rsidR="00623855" w:rsidRPr="009F429D">
        <w:rPr>
          <w:rFonts w:ascii="Perpetua" w:hAnsi="Perpetua" w:cs="Times New Roman"/>
          <w:lang w:val="en-GB"/>
        </w:rPr>
        <w:t xml:space="preserve">, whose doctoral thesis </w:t>
      </w:r>
      <w:r w:rsidR="00623855" w:rsidRPr="009F429D">
        <w:rPr>
          <w:rFonts w:ascii="Perpetua" w:hAnsi="Perpetua" w:cs="Times New Roman"/>
          <w:i/>
          <w:lang w:val="en-GB"/>
        </w:rPr>
        <w:t xml:space="preserve">De </w:t>
      </w:r>
      <w:proofErr w:type="spellStart"/>
      <w:r w:rsidR="00623855" w:rsidRPr="009F429D">
        <w:rPr>
          <w:rFonts w:ascii="Perpetua" w:hAnsi="Perpetua" w:cs="Times New Roman"/>
          <w:i/>
          <w:lang w:val="en-GB"/>
        </w:rPr>
        <w:t>L’Habitude</w:t>
      </w:r>
      <w:proofErr w:type="spellEnd"/>
      <w:r w:rsidR="00C30D12" w:rsidRPr="009F429D">
        <w:rPr>
          <w:rFonts w:ascii="Perpetua" w:hAnsi="Perpetua" w:cs="Times New Roman"/>
          <w:lang w:val="en-GB"/>
        </w:rPr>
        <w:t xml:space="preserve">. </w:t>
      </w:r>
      <w:r w:rsidR="00623855" w:rsidRPr="009F429D">
        <w:rPr>
          <w:rFonts w:ascii="Perpetua" w:hAnsi="Perpetua" w:cs="Times New Roman"/>
          <w:lang w:val="en-GB"/>
        </w:rPr>
        <w:t xml:space="preserve">I’d like to examine </w:t>
      </w:r>
      <w:proofErr w:type="spellStart"/>
      <w:r w:rsidR="00623855" w:rsidRPr="009F429D">
        <w:rPr>
          <w:rFonts w:ascii="Perpetua" w:hAnsi="Perpetua" w:cs="Times New Roman"/>
          <w:lang w:val="en-GB"/>
        </w:rPr>
        <w:t>Ravaisson’s</w:t>
      </w:r>
      <w:proofErr w:type="spellEnd"/>
      <w:r w:rsidR="00623855" w:rsidRPr="009F429D">
        <w:rPr>
          <w:rFonts w:ascii="Perpetua" w:hAnsi="Perpetua" w:cs="Times New Roman"/>
          <w:lang w:val="en-GB"/>
        </w:rPr>
        <w:t xml:space="preserve"> understanding of habit as the mediator between will and nature, between teleological conscious intentionality and material natures.</w:t>
      </w:r>
      <w:r w:rsidR="00E93751">
        <w:rPr>
          <w:rFonts w:ascii="Perpetua" w:hAnsi="Perpetua" w:cs="Times New Roman"/>
          <w:lang w:val="en-GB"/>
        </w:rPr>
        <w:t xml:space="preserve"> What I hope we’ll see is that habit, for </w:t>
      </w:r>
      <w:proofErr w:type="spellStart"/>
      <w:r w:rsidR="00E93751">
        <w:rPr>
          <w:rFonts w:ascii="Perpetua" w:hAnsi="Perpetua" w:cs="Times New Roman"/>
          <w:lang w:val="en-GB"/>
        </w:rPr>
        <w:t>Ravaisson</w:t>
      </w:r>
      <w:proofErr w:type="spellEnd"/>
      <w:r w:rsidR="00E93751">
        <w:rPr>
          <w:rFonts w:ascii="Perpetua" w:hAnsi="Perpetua" w:cs="Times New Roman"/>
          <w:lang w:val="en-GB"/>
        </w:rPr>
        <w:t>, is the concept that ties together Aquinas’s conscious intentional agency with the agency of basic material natures.</w:t>
      </w:r>
    </w:p>
    <w:p w14:paraId="34CAA61A" w14:textId="77777777" w:rsidR="00690C49" w:rsidRPr="009F429D" w:rsidRDefault="00690C49" w:rsidP="00857CC3">
      <w:pPr>
        <w:pStyle w:val="Body"/>
        <w:spacing w:line="480" w:lineRule="auto"/>
        <w:jc w:val="both"/>
        <w:rPr>
          <w:rFonts w:ascii="Perpetua" w:hAnsi="Perpetua" w:cs="Times New Roman"/>
          <w:lang w:val="en-GB"/>
        </w:rPr>
      </w:pPr>
    </w:p>
    <w:p w14:paraId="14965641" w14:textId="1BAF728F" w:rsidR="00690C49" w:rsidRPr="009F429D" w:rsidRDefault="00690C49" w:rsidP="00857CC3">
      <w:pPr>
        <w:pStyle w:val="Body"/>
        <w:spacing w:line="480" w:lineRule="auto"/>
        <w:jc w:val="both"/>
        <w:rPr>
          <w:rFonts w:ascii="Perpetua" w:hAnsi="Perpetua" w:cs="Times New Roman"/>
          <w:i/>
          <w:lang w:val="en-GB"/>
        </w:rPr>
      </w:pPr>
      <w:proofErr w:type="spellStart"/>
      <w:r w:rsidRPr="009F429D">
        <w:rPr>
          <w:rFonts w:ascii="Perpetua" w:hAnsi="Perpetua" w:cs="Times New Roman"/>
          <w:i/>
          <w:lang w:val="en-GB"/>
        </w:rPr>
        <w:t>Ravaisson</w:t>
      </w:r>
      <w:proofErr w:type="spellEnd"/>
      <w:r w:rsidRPr="009F429D">
        <w:rPr>
          <w:rFonts w:ascii="Perpetua" w:hAnsi="Perpetua" w:cs="Times New Roman"/>
          <w:i/>
          <w:lang w:val="en-GB"/>
        </w:rPr>
        <w:t xml:space="preserve"> and Habit</w:t>
      </w:r>
    </w:p>
    <w:p w14:paraId="50FDEFB2" w14:textId="00F5D619" w:rsidR="00C17240" w:rsidRPr="009F429D" w:rsidRDefault="008B3D92" w:rsidP="00857CC3">
      <w:pPr>
        <w:pStyle w:val="Body"/>
        <w:spacing w:line="480" w:lineRule="auto"/>
        <w:jc w:val="both"/>
        <w:rPr>
          <w:rFonts w:ascii="Perpetua" w:hAnsi="Perpetua" w:cs="Times New Roman"/>
        </w:rPr>
      </w:pPr>
      <w:proofErr w:type="spellStart"/>
      <w:r w:rsidRPr="009F429D">
        <w:rPr>
          <w:rFonts w:ascii="Perpetua" w:hAnsi="Perpetua" w:cs="Times New Roman"/>
        </w:rPr>
        <w:lastRenderedPageBreak/>
        <w:t>Ravaisson’s</w:t>
      </w:r>
      <w:proofErr w:type="spellEnd"/>
      <w:r w:rsidRPr="009F429D">
        <w:rPr>
          <w:rFonts w:ascii="Perpetua" w:hAnsi="Perpetua" w:cs="Times New Roman"/>
        </w:rPr>
        <w:t xml:space="preserve"> understanding of habit is an extension of Aristotle’s </w:t>
      </w:r>
      <w:proofErr w:type="spellStart"/>
      <w:r w:rsidRPr="009F429D">
        <w:rPr>
          <w:rFonts w:ascii="Perpetua" w:hAnsi="Perpetua" w:cs="Times New Roman"/>
          <w:i/>
        </w:rPr>
        <w:t>hexis</w:t>
      </w:r>
      <w:proofErr w:type="spellEnd"/>
      <w:r w:rsidRPr="009F429D">
        <w:rPr>
          <w:rFonts w:ascii="Perpetua" w:hAnsi="Perpetua" w:cs="Times New Roman"/>
        </w:rPr>
        <w:t xml:space="preserve"> into natural philosophy and metaphysics.</w:t>
      </w:r>
      <w:r w:rsidR="00C30D12" w:rsidRPr="009F429D">
        <w:rPr>
          <w:rFonts w:ascii="Perpetua" w:hAnsi="Perpetua" w:cs="Times New Roman"/>
        </w:rPr>
        <w:t xml:space="preserve"> </w:t>
      </w:r>
      <w:r w:rsidR="00E93751">
        <w:rPr>
          <w:rFonts w:ascii="Perpetua" w:hAnsi="Perpetua" w:cs="Times New Roman"/>
        </w:rPr>
        <w:t xml:space="preserve">Habit, for </w:t>
      </w:r>
      <w:proofErr w:type="spellStart"/>
      <w:r w:rsidR="00E93751">
        <w:rPr>
          <w:rFonts w:ascii="Perpetua" w:hAnsi="Perpetua" w:cs="Times New Roman"/>
        </w:rPr>
        <w:t>Ravaisson</w:t>
      </w:r>
      <w:proofErr w:type="spellEnd"/>
      <w:r w:rsidR="00E93751">
        <w:rPr>
          <w:rFonts w:ascii="Perpetua" w:hAnsi="Perpetua" w:cs="Times New Roman"/>
        </w:rPr>
        <w:t xml:space="preserve">, </w:t>
      </w:r>
      <w:r w:rsidR="00C17240" w:rsidRPr="009F429D">
        <w:rPr>
          <w:rFonts w:ascii="Perpetua" w:hAnsi="Perpetua" w:cs="Times New Roman"/>
        </w:rPr>
        <w:t xml:space="preserve">refers to the way something is or, literally, holds or possesses itself. A habit requires an organic unity which can both possess and acquire habit as a </w:t>
      </w:r>
      <w:r w:rsidR="00AA6BC0" w:rsidRPr="009F429D">
        <w:rPr>
          <w:rFonts w:ascii="Perpetua" w:hAnsi="Perpetua" w:cs="Times New Roman"/>
        </w:rPr>
        <w:t xml:space="preserve">permanent </w:t>
      </w:r>
      <w:r w:rsidR="00C17240" w:rsidRPr="009F429D">
        <w:rPr>
          <w:rFonts w:ascii="Perpetua" w:hAnsi="Perpetua" w:cs="Times New Roman"/>
        </w:rPr>
        <w:t xml:space="preserve">way of being through non-identical repetition. </w:t>
      </w:r>
      <w:proofErr w:type="spellStart"/>
      <w:r w:rsidR="00C17240" w:rsidRPr="009F429D">
        <w:rPr>
          <w:rFonts w:ascii="Perpetua" w:hAnsi="Perpetua" w:cs="Times New Roman"/>
        </w:rPr>
        <w:t>Ravaisson</w:t>
      </w:r>
      <w:proofErr w:type="spellEnd"/>
      <w:r w:rsidR="00C17240" w:rsidRPr="009F429D">
        <w:rPr>
          <w:rFonts w:ascii="Perpetua" w:hAnsi="Perpetua" w:cs="Times New Roman"/>
        </w:rPr>
        <w:t xml:space="preserve"> </w:t>
      </w:r>
      <w:r w:rsidR="00AA6BC0" w:rsidRPr="009F429D">
        <w:rPr>
          <w:rFonts w:ascii="Perpetua" w:hAnsi="Perpetua" w:cs="Times New Roman"/>
        </w:rPr>
        <w:t xml:space="preserve">is particularly concerned with how habit is ‘contracted’ through change, given that creatures that have habit have a settled and permanent way of being – </w:t>
      </w:r>
      <w:r w:rsidR="000C3B46" w:rsidRPr="009F429D">
        <w:rPr>
          <w:rFonts w:ascii="Perpetua" w:hAnsi="Perpetua" w:cs="Times New Roman"/>
        </w:rPr>
        <w:t>as a tree or a person, for example</w:t>
      </w:r>
      <w:r w:rsidR="00AA6BC0" w:rsidRPr="009F429D">
        <w:rPr>
          <w:rFonts w:ascii="Perpetua" w:hAnsi="Perpetua" w:cs="Times New Roman"/>
        </w:rPr>
        <w:t xml:space="preserve">. He starts his essay by remarking that, if one were to </w:t>
      </w:r>
      <w:r w:rsidR="000C3B46" w:rsidRPr="009F429D">
        <w:rPr>
          <w:rFonts w:ascii="Perpetua" w:hAnsi="Perpetua" w:cs="Times New Roman"/>
        </w:rPr>
        <w:t>throw</w:t>
      </w:r>
      <w:r w:rsidR="00AA6BC0" w:rsidRPr="009F429D">
        <w:rPr>
          <w:rFonts w:ascii="Perpetua" w:hAnsi="Perpetua" w:cs="Times New Roman"/>
        </w:rPr>
        <w:t xml:space="preserve"> a ball in the air 100 times, it would still not acquire the habit of moving upwards. </w:t>
      </w:r>
      <w:r w:rsidR="000C3B46" w:rsidRPr="009F429D">
        <w:rPr>
          <w:rFonts w:ascii="Perpetua" w:hAnsi="Perpetua" w:cs="Times New Roman"/>
        </w:rPr>
        <w:t xml:space="preserve">A photocopier does not have a habit because it is a mechanism without a unifying organic form and requires an external efficient cause for its operation. </w:t>
      </w:r>
      <w:r w:rsidR="00AA6BC0" w:rsidRPr="009F429D">
        <w:rPr>
          <w:rFonts w:ascii="Perpetua" w:hAnsi="Perpetua" w:cs="Times New Roman"/>
        </w:rPr>
        <w:t xml:space="preserve">A habit seems to imply not simply changeability, but the ability to assimilate that change, which may arise extrinsically, into an intrinsic second nature. </w:t>
      </w:r>
    </w:p>
    <w:p w14:paraId="387E43A3" w14:textId="77777777" w:rsidR="00C17240" w:rsidRPr="009F429D" w:rsidRDefault="00C17240" w:rsidP="00857CC3">
      <w:pPr>
        <w:pStyle w:val="Body"/>
        <w:spacing w:line="480" w:lineRule="auto"/>
        <w:jc w:val="both"/>
        <w:rPr>
          <w:rFonts w:ascii="Perpetua" w:hAnsi="Perpetua" w:cs="Times New Roman"/>
        </w:rPr>
      </w:pPr>
    </w:p>
    <w:p w14:paraId="766FF5EC" w14:textId="44C84219" w:rsidR="00973FF2" w:rsidRPr="009F429D" w:rsidRDefault="00DC62B7" w:rsidP="00857CC3">
      <w:pPr>
        <w:pStyle w:val="Body"/>
        <w:spacing w:line="480" w:lineRule="auto"/>
        <w:jc w:val="both"/>
        <w:rPr>
          <w:rFonts w:ascii="Perpetua" w:hAnsi="Perpetua" w:cs="Times New Roman"/>
        </w:rPr>
      </w:pPr>
      <w:r w:rsidRPr="009F429D">
        <w:rPr>
          <w:rFonts w:ascii="Perpetua" w:hAnsi="Perpetua" w:cs="Times New Roman"/>
        </w:rPr>
        <w:t xml:space="preserve">Let’s </w:t>
      </w:r>
      <w:r w:rsidR="00C30D12" w:rsidRPr="009F429D">
        <w:rPr>
          <w:rFonts w:ascii="Perpetua" w:hAnsi="Perpetua" w:cs="Times New Roman"/>
        </w:rPr>
        <w:t xml:space="preserve">take a particularly clear and straightforward instance of acquiring a habit: </w:t>
      </w:r>
      <w:r w:rsidR="00BF61E7" w:rsidRPr="009F429D">
        <w:rPr>
          <w:rFonts w:ascii="Perpetua" w:hAnsi="Perpetua" w:cs="Times New Roman"/>
        </w:rPr>
        <w:t xml:space="preserve">learning to play the piano. </w:t>
      </w:r>
      <w:r w:rsidRPr="009F429D">
        <w:rPr>
          <w:rFonts w:ascii="Perpetua" w:hAnsi="Perpetua" w:cs="Times New Roman"/>
        </w:rPr>
        <w:t>To begin with, t</w:t>
      </w:r>
      <w:r w:rsidR="00BF61E7" w:rsidRPr="009F429D">
        <w:rPr>
          <w:rFonts w:ascii="Perpetua" w:hAnsi="Perpetua" w:cs="Times New Roman"/>
        </w:rPr>
        <w:t xml:space="preserve">he movements of one’s hands are deliberate and the </w:t>
      </w:r>
      <w:r w:rsidR="00C30D12" w:rsidRPr="009F429D">
        <w:rPr>
          <w:rFonts w:ascii="Perpetua" w:hAnsi="Perpetua" w:cs="Times New Roman"/>
        </w:rPr>
        <w:t>focus</w:t>
      </w:r>
      <w:r w:rsidR="00BF61E7" w:rsidRPr="009F429D">
        <w:rPr>
          <w:rFonts w:ascii="Perpetua" w:hAnsi="Perpetua" w:cs="Times New Roman"/>
        </w:rPr>
        <w:t xml:space="preserve"> of conscious labored reflection at every moment. However, after some months of practice, one becomes habituated to playing the piano. The music flows easily and delightfully</w:t>
      </w:r>
      <w:r w:rsidR="00C30D12" w:rsidRPr="009F429D">
        <w:rPr>
          <w:rFonts w:ascii="Perpetua" w:hAnsi="Perpetua" w:cs="Times New Roman"/>
        </w:rPr>
        <w:t xml:space="preserve"> – it</w:t>
      </w:r>
      <w:r w:rsidR="00BF61E7" w:rsidRPr="009F429D">
        <w:rPr>
          <w:rFonts w:ascii="Perpetua" w:hAnsi="Perpetua" w:cs="Times New Roman"/>
        </w:rPr>
        <w:t xml:space="preserve"> becomes ‘second nature’. Yet one is not dulled to the business of playing the piano. On the contrary, the concert pianist is more aware of herself playing the piano precisely because this is the actualization of her potency to play the piano and </w:t>
      </w:r>
      <w:r w:rsidRPr="009F429D">
        <w:rPr>
          <w:rFonts w:ascii="Perpetua" w:hAnsi="Perpetua" w:cs="Times New Roman"/>
        </w:rPr>
        <w:t xml:space="preserve">becomes </w:t>
      </w:r>
      <w:r w:rsidR="00BF61E7" w:rsidRPr="009F429D">
        <w:rPr>
          <w:rFonts w:ascii="Perpetua" w:hAnsi="Perpetua" w:cs="Times New Roman"/>
        </w:rPr>
        <w:t>the expression of her nature.</w:t>
      </w:r>
      <w:r w:rsidR="00B82049" w:rsidRPr="009F429D">
        <w:rPr>
          <w:rFonts w:ascii="Perpetua" w:hAnsi="Perpetua" w:cs="Times New Roman"/>
        </w:rPr>
        <w:t xml:space="preserve"> So as consciousness loses itself with respect to will (I don’t have to deliberate when I’ve gained a certain expertise in playing the piano) it gains itself all the more in the awareness of its nature.</w:t>
      </w:r>
      <w:r w:rsidR="0035472B" w:rsidRPr="009F429D">
        <w:rPr>
          <w:rFonts w:ascii="Perpetua" w:hAnsi="Perpetua" w:cs="Times New Roman"/>
        </w:rPr>
        <w:t xml:space="preserve"> To take another example, a bird doesn’t deliberate about whether or not to fly, but flight is the expression of the bird’s nature and, in flight, it is most bird-like. Flight springs spontaneously, sweetly and delightfully, </w:t>
      </w:r>
      <w:r w:rsidR="00F66E2A" w:rsidRPr="009F429D">
        <w:rPr>
          <w:rFonts w:ascii="Perpetua" w:hAnsi="Perpetua" w:cs="Times New Roman"/>
        </w:rPr>
        <w:t>as Aquinas puts it</w:t>
      </w:r>
      <w:r w:rsidR="0035472B" w:rsidRPr="009F429D">
        <w:rPr>
          <w:rFonts w:ascii="Perpetua" w:hAnsi="Perpetua" w:cs="Times New Roman"/>
        </w:rPr>
        <w:t>, from a bird’s nature.</w:t>
      </w:r>
    </w:p>
    <w:p w14:paraId="286CA306" w14:textId="77777777" w:rsidR="00BF61E7" w:rsidRPr="009F429D" w:rsidRDefault="00BF61E7" w:rsidP="00857CC3">
      <w:pPr>
        <w:pStyle w:val="Body"/>
        <w:spacing w:line="480" w:lineRule="auto"/>
        <w:jc w:val="both"/>
        <w:rPr>
          <w:rFonts w:ascii="Perpetua" w:hAnsi="Perpetua" w:cs="Times New Roman"/>
        </w:rPr>
      </w:pPr>
    </w:p>
    <w:p w14:paraId="3A15463C" w14:textId="04E5737F" w:rsidR="00C17240" w:rsidRDefault="00BF61E7" w:rsidP="00857CC3">
      <w:pPr>
        <w:pStyle w:val="Body"/>
        <w:spacing w:line="480" w:lineRule="auto"/>
        <w:jc w:val="both"/>
        <w:rPr>
          <w:rFonts w:ascii="Perpetua" w:hAnsi="Perpetua" w:cs="Times New Roman"/>
        </w:rPr>
      </w:pPr>
      <w:r w:rsidRPr="009F429D">
        <w:rPr>
          <w:rFonts w:ascii="Perpetua" w:hAnsi="Perpetua" w:cs="Times New Roman"/>
        </w:rPr>
        <w:lastRenderedPageBreak/>
        <w:t xml:space="preserve">One of </w:t>
      </w:r>
      <w:proofErr w:type="spellStart"/>
      <w:r w:rsidRPr="009F429D">
        <w:rPr>
          <w:rFonts w:ascii="Perpetua" w:hAnsi="Perpetua" w:cs="Times New Roman"/>
        </w:rPr>
        <w:t>Ravaisson’s</w:t>
      </w:r>
      <w:proofErr w:type="spellEnd"/>
      <w:r w:rsidRPr="009F429D">
        <w:rPr>
          <w:rFonts w:ascii="Perpetua" w:hAnsi="Perpetua" w:cs="Times New Roman"/>
        </w:rPr>
        <w:t xml:space="preserve"> most important contributions concerns the development of what’s known as t</w:t>
      </w:r>
      <w:r w:rsidR="00D4395E" w:rsidRPr="009F429D">
        <w:rPr>
          <w:rFonts w:ascii="Perpetua" w:hAnsi="Perpetua" w:cs="Times New Roman"/>
        </w:rPr>
        <w:t>he double law of habit</w:t>
      </w:r>
      <w:r w:rsidR="00533834" w:rsidRPr="009F429D">
        <w:rPr>
          <w:rFonts w:ascii="Perpetua" w:hAnsi="Perpetua" w:cs="Times New Roman"/>
        </w:rPr>
        <w:t xml:space="preserve">. </w:t>
      </w:r>
      <w:r w:rsidRPr="009F429D">
        <w:rPr>
          <w:rFonts w:ascii="Perpetua" w:hAnsi="Perpetua" w:cs="Times New Roman"/>
        </w:rPr>
        <w:t xml:space="preserve">It plays on this opposition between habit’s tendency to dull our </w:t>
      </w:r>
      <w:r w:rsidR="00DB0FD2" w:rsidRPr="009F429D">
        <w:rPr>
          <w:rFonts w:ascii="Perpetua" w:hAnsi="Perpetua" w:cs="Times New Roman"/>
        </w:rPr>
        <w:t>sense of</w:t>
      </w:r>
      <w:r w:rsidRPr="009F429D">
        <w:rPr>
          <w:rFonts w:ascii="Perpetua" w:hAnsi="Perpetua" w:cs="Times New Roman"/>
        </w:rPr>
        <w:t xml:space="preserve"> the world </w:t>
      </w:r>
      <w:r w:rsidR="00DC62B7" w:rsidRPr="009F429D">
        <w:rPr>
          <w:rFonts w:ascii="Perpetua" w:hAnsi="Perpetua" w:cs="Times New Roman"/>
        </w:rPr>
        <w:t xml:space="preserve">– to be passive – </w:t>
      </w:r>
      <w:r w:rsidRPr="009F429D">
        <w:rPr>
          <w:rFonts w:ascii="Perpetua" w:hAnsi="Perpetua" w:cs="Times New Roman"/>
        </w:rPr>
        <w:t xml:space="preserve">and its </w:t>
      </w:r>
      <w:r w:rsidR="00BD69CF" w:rsidRPr="009F429D">
        <w:rPr>
          <w:rFonts w:ascii="Perpetua" w:hAnsi="Perpetua" w:cs="Times New Roman"/>
        </w:rPr>
        <w:t xml:space="preserve">contrary </w:t>
      </w:r>
      <w:r w:rsidRPr="009F429D">
        <w:rPr>
          <w:rFonts w:ascii="Perpetua" w:hAnsi="Perpetua" w:cs="Times New Roman"/>
        </w:rPr>
        <w:t>ability to heighten attention</w:t>
      </w:r>
      <w:r w:rsidR="00DC62B7" w:rsidRPr="009F429D">
        <w:rPr>
          <w:rFonts w:ascii="Perpetua" w:hAnsi="Perpetua" w:cs="Times New Roman"/>
        </w:rPr>
        <w:t xml:space="preserve"> – to be active</w:t>
      </w:r>
      <w:r w:rsidRPr="009F429D">
        <w:rPr>
          <w:rFonts w:ascii="Perpetua" w:hAnsi="Perpetua" w:cs="Times New Roman"/>
        </w:rPr>
        <w:t xml:space="preserve">. </w:t>
      </w:r>
      <w:r w:rsidR="00533834" w:rsidRPr="009F429D">
        <w:rPr>
          <w:rFonts w:ascii="Perpetua" w:hAnsi="Perpetua" w:cs="Times New Roman"/>
        </w:rPr>
        <w:t xml:space="preserve">When we become accustomed to certain experiences or sensations, we </w:t>
      </w:r>
      <w:r w:rsidR="00AF466D" w:rsidRPr="009F429D">
        <w:rPr>
          <w:rFonts w:ascii="Perpetua" w:hAnsi="Perpetua" w:cs="Times New Roman"/>
        </w:rPr>
        <w:t>are passive</w:t>
      </w:r>
      <w:r w:rsidR="00DC62B7" w:rsidRPr="009F429D">
        <w:rPr>
          <w:rFonts w:ascii="Perpetua" w:hAnsi="Perpetua" w:cs="Times New Roman"/>
        </w:rPr>
        <w:t xml:space="preserve"> and </w:t>
      </w:r>
      <w:r w:rsidR="00533834" w:rsidRPr="009F429D">
        <w:rPr>
          <w:rFonts w:ascii="Perpetua" w:hAnsi="Perpetua" w:cs="Times New Roman"/>
        </w:rPr>
        <w:t xml:space="preserve">fail to notice them. Alternatively, </w:t>
      </w:r>
      <w:r w:rsidR="002E4CD9" w:rsidRPr="009F429D">
        <w:rPr>
          <w:rFonts w:ascii="Perpetua" w:hAnsi="Perpetua" w:cs="Times New Roman"/>
        </w:rPr>
        <w:t>the non-identical repetition of movements – learning to play the piano, for example – become easier and the source of delight</w:t>
      </w:r>
      <w:r w:rsidR="00AF466D" w:rsidRPr="009F429D">
        <w:rPr>
          <w:rFonts w:ascii="Perpetua" w:hAnsi="Perpetua" w:cs="Times New Roman"/>
        </w:rPr>
        <w:t xml:space="preserve"> as they are active</w:t>
      </w:r>
      <w:r w:rsidR="002E4CD9" w:rsidRPr="009F429D">
        <w:rPr>
          <w:rFonts w:ascii="Perpetua" w:hAnsi="Perpetua" w:cs="Times New Roman"/>
        </w:rPr>
        <w:t xml:space="preserve">. </w:t>
      </w:r>
      <w:proofErr w:type="spellStart"/>
      <w:r w:rsidR="00AF466D" w:rsidRPr="009F429D">
        <w:rPr>
          <w:rFonts w:ascii="Perpetua" w:hAnsi="Perpetua" w:cs="Times New Roman"/>
        </w:rPr>
        <w:t>Ravaisson</w:t>
      </w:r>
      <w:proofErr w:type="spellEnd"/>
      <w:r w:rsidR="00AF466D" w:rsidRPr="009F429D">
        <w:rPr>
          <w:rFonts w:ascii="Perpetua" w:hAnsi="Perpetua" w:cs="Times New Roman"/>
        </w:rPr>
        <w:t xml:space="preserve"> explains this via the example of two people who drink rather a lot, one who gets drunk and the other </w:t>
      </w:r>
      <w:r w:rsidR="0035472B" w:rsidRPr="009F429D">
        <w:rPr>
          <w:rFonts w:ascii="Perpetua" w:hAnsi="Perpetua" w:cs="Times New Roman"/>
        </w:rPr>
        <w:t>who is a wine expert</w:t>
      </w:r>
      <w:r w:rsidR="00F66E2A" w:rsidRPr="009F429D">
        <w:rPr>
          <w:rFonts w:ascii="Perpetua" w:hAnsi="Perpetua" w:cs="Times New Roman"/>
        </w:rPr>
        <w:t xml:space="preserve">. </w:t>
      </w:r>
      <w:proofErr w:type="spellStart"/>
      <w:r w:rsidR="00AB7D1B" w:rsidRPr="009F429D">
        <w:rPr>
          <w:rFonts w:ascii="Perpetua" w:hAnsi="Perpetua" w:cs="Times New Roman"/>
        </w:rPr>
        <w:t>Ravaisson’s</w:t>
      </w:r>
      <w:proofErr w:type="spellEnd"/>
      <w:r w:rsidR="00AB7D1B" w:rsidRPr="009F429D">
        <w:rPr>
          <w:rFonts w:ascii="Perpetua" w:hAnsi="Perpetua" w:cs="Times New Roman"/>
        </w:rPr>
        <w:t xml:space="preserve"> point is that the senses of the person who gets drunk have become dull to the wine because they </w:t>
      </w:r>
      <w:r w:rsidR="00DB0FD2" w:rsidRPr="009F429D">
        <w:rPr>
          <w:rFonts w:ascii="Perpetua" w:hAnsi="Perpetua" w:cs="Times New Roman"/>
        </w:rPr>
        <w:t>drink by a</w:t>
      </w:r>
      <w:r w:rsidR="00AB7D1B" w:rsidRPr="009F429D">
        <w:rPr>
          <w:rFonts w:ascii="Perpetua" w:hAnsi="Perpetua" w:cs="Times New Roman"/>
        </w:rPr>
        <w:t xml:space="preserve"> passive</w:t>
      </w:r>
      <w:r w:rsidR="00DB0FD2" w:rsidRPr="009F429D">
        <w:rPr>
          <w:rFonts w:ascii="Perpetua" w:hAnsi="Perpetua" w:cs="Times New Roman"/>
        </w:rPr>
        <w:t xml:space="preserve"> habit</w:t>
      </w:r>
      <w:r w:rsidR="00AB7D1B" w:rsidRPr="009F429D">
        <w:rPr>
          <w:rFonts w:ascii="Perpetua" w:hAnsi="Perpetua" w:cs="Times New Roman"/>
        </w:rPr>
        <w:t xml:space="preserve"> – perhaps they drink whilst watching the television or chatting in the pub to a crowd of friends. </w:t>
      </w:r>
      <w:r w:rsidR="00577076" w:rsidRPr="009F429D">
        <w:rPr>
          <w:rFonts w:ascii="Perpetua" w:hAnsi="Perpetua" w:cs="Times New Roman"/>
        </w:rPr>
        <w:t xml:space="preserve">The wine expert is active – she looks at the vintage, </w:t>
      </w:r>
      <w:r w:rsidR="00DC62B7" w:rsidRPr="009F429D">
        <w:rPr>
          <w:rFonts w:ascii="Perpetua" w:hAnsi="Perpetua" w:cs="Times New Roman"/>
        </w:rPr>
        <w:t xml:space="preserve">assesses the suitability of the glass, </w:t>
      </w:r>
      <w:r w:rsidR="00577076" w:rsidRPr="009F429D">
        <w:rPr>
          <w:rFonts w:ascii="Perpetua" w:hAnsi="Perpetua" w:cs="Times New Roman"/>
        </w:rPr>
        <w:t>examines the wine</w:t>
      </w:r>
      <w:r w:rsidR="00DB0FD2" w:rsidRPr="009F429D">
        <w:rPr>
          <w:rFonts w:ascii="Perpetua" w:hAnsi="Perpetua" w:cs="Times New Roman"/>
        </w:rPr>
        <w:t xml:space="preserve"> in the sunlight</w:t>
      </w:r>
      <w:r w:rsidR="00577076" w:rsidRPr="009F429D">
        <w:rPr>
          <w:rFonts w:ascii="Perpetua" w:hAnsi="Perpetua" w:cs="Times New Roman"/>
        </w:rPr>
        <w:t xml:space="preserve">, tests its bouquet, </w:t>
      </w:r>
      <w:proofErr w:type="spellStart"/>
      <w:r w:rsidR="00577076" w:rsidRPr="009F429D">
        <w:rPr>
          <w:rFonts w:ascii="Perpetua" w:hAnsi="Perpetua" w:cs="Times New Roman"/>
        </w:rPr>
        <w:t>savours</w:t>
      </w:r>
      <w:proofErr w:type="spellEnd"/>
      <w:r w:rsidR="00577076" w:rsidRPr="009F429D">
        <w:rPr>
          <w:rFonts w:ascii="Perpetua" w:hAnsi="Perpetua" w:cs="Times New Roman"/>
        </w:rPr>
        <w:t xml:space="preserve"> the </w:t>
      </w:r>
      <w:r w:rsidR="00577076" w:rsidRPr="009F429D">
        <w:rPr>
          <w:rFonts w:ascii="Perpetua" w:hAnsi="Perpetua" w:cs="Times New Roman"/>
          <w:lang w:val="en-GB"/>
        </w:rPr>
        <w:t>flavours</w:t>
      </w:r>
      <w:r w:rsidR="00577076" w:rsidRPr="009F429D">
        <w:rPr>
          <w:rFonts w:ascii="Perpetua" w:hAnsi="Perpetua" w:cs="Times New Roman"/>
        </w:rPr>
        <w:t>. Sensation is intensified by active repetition and the skills of wine tasting are honed and become habitual in a much more active sense</w:t>
      </w:r>
      <w:r w:rsidR="00DB0FD2" w:rsidRPr="009F429D">
        <w:rPr>
          <w:rFonts w:ascii="Perpetua" w:hAnsi="Perpetua" w:cs="Times New Roman"/>
        </w:rPr>
        <w:t>; they are subject to knowledge and judgement</w:t>
      </w:r>
      <w:r w:rsidR="00D136F5">
        <w:rPr>
          <w:rFonts w:ascii="Perpetua" w:hAnsi="Perpetua" w:cs="Times New Roman"/>
        </w:rPr>
        <w:t>.*</w:t>
      </w:r>
    </w:p>
    <w:p w14:paraId="0F40394F" w14:textId="77777777" w:rsidR="00D136F5" w:rsidRDefault="00D136F5" w:rsidP="00D136F5">
      <w:pPr>
        <w:pStyle w:val="Body"/>
        <w:spacing w:line="480" w:lineRule="auto"/>
        <w:ind w:left="720"/>
        <w:jc w:val="both"/>
        <w:rPr>
          <w:rFonts w:ascii="Perpetua" w:hAnsi="Perpetua" w:cs="Times New Roman"/>
        </w:rPr>
      </w:pPr>
    </w:p>
    <w:p w14:paraId="05A3D09C" w14:textId="695C268F" w:rsidR="00D136F5" w:rsidRDefault="00D136F5" w:rsidP="00D136F5">
      <w:pPr>
        <w:pStyle w:val="Body"/>
        <w:spacing w:line="480" w:lineRule="auto"/>
        <w:ind w:left="720"/>
        <w:jc w:val="both"/>
        <w:rPr>
          <w:rFonts w:ascii="Perpetua" w:hAnsi="Perpetua" w:cs="Times New Roman"/>
        </w:rPr>
      </w:pPr>
      <w:r w:rsidRPr="00D136F5">
        <w:rPr>
          <w:rFonts w:ascii="Perpetua" w:hAnsi="Perpetua" w:cs="Times New Roman"/>
        </w:rPr>
        <w:t xml:space="preserve">Activity increasingly reduces…the element of affection and pure sensation, and develops the element of knowledge and judgement. In this way, the sensations in which we seek only pleasure soon fade. Taste becomes more and more obtuse in the one who, by passion, is delivered over to the frequent use of strong liquors; in the connoisseur who discerns </w:t>
      </w:r>
      <w:proofErr w:type="spellStart"/>
      <w:r w:rsidRPr="00D136F5">
        <w:rPr>
          <w:rFonts w:ascii="Perpetua" w:hAnsi="Perpetua" w:cs="Times New Roman"/>
        </w:rPr>
        <w:t>flavours</w:t>
      </w:r>
      <w:proofErr w:type="spellEnd"/>
      <w:r w:rsidRPr="00D136F5">
        <w:rPr>
          <w:rFonts w:ascii="Perpetua" w:hAnsi="Perpetua" w:cs="Times New Roman"/>
        </w:rPr>
        <w:t>, it becomes more and more delicate and subtle.</w:t>
      </w:r>
    </w:p>
    <w:p w14:paraId="3968EF80" w14:textId="115AF455" w:rsidR="00C17240" w:rsidRPr="009F429D" w:rsidRDefault="00C17240" w:rsidP="00857CC3">
      <w:pPr>
        <w:pStyle w:val="Body"/>
        <w:spacing w:line="480" w:lineRule="auto"/>
        <w:jc w:val="both"/>
        <w:rPr>
          <w:rFonts w:ascii="Perpetua" w:hAnsi="Perpetua" w:cs="Times New Roman"/>
        </w:rPr>
      </w:pPr>
    </w:p>
    <w:p w14:paraId="792D78D5" w14:textId="1CCE4253" w:rsidR="002935A6" w:rsidRPr="009F429D" w:rsidRDefault="002935A6" w:rsidP="00857CC3">
      <w:pPr>
        <w:pStyle w:val="Body"/>
        <w:spacing w:line="480" w:lineRule="auto"/>
        <w:jc w:val="both"/>
        <w:rPr>
          <w:rFonts w:ascii="Perpetua" w:hAnsi="Perpetua" w:cs="Times New Roman"/>
        </w:rPr>
      </w:pPr>
      <w:r w:rsidRPr="009F429D">
        <w:rPr>
          <w:rFonts w:ascii="Perpetua" w:hAnsi="Perpetua" w:cs="Times New Roman"/>
        </w:rPr>
        <w:t xml:space="preserve">But the key point for </w:t>
      </w:r>
      <w:proofErr w:type="spellStart"/>
      <w:r w:rsidRPr="009F429D">
        <w:rPr>
          <w:rFonts w:ascii="Perpetua" w:hAnsi="Perpetua" w:cs="Times New Roman"/>
        </w:rPr>
        <w:t>Ravaisson</w:t>
      </w:r>
      <w:proofErr w:type="spellEnd"/>
      <w:r w:rsidRPr="009F429D">
        <w:rPr>
          <w:rFonts w:ascii="Perpetua" w:hAnsi="Perpetua" w:cs="Times New Roman"/>
        </w:rPr>
        <w:t xml:space="preserve"> is that habit becomes a kind of mediator between conscious mental intention and the material. When I learn to play the piano or speak a language, such habits become natural – swift and delightful. But this is not merely a mental habituation; the body is also involved in playing the piano or speaking a language. By the gradual acquisition of </w:t>
      </w:r>
      <w:r w:rsidRPr="009F429D">
        <w:rPr>
          <w:rFonts w:ascii="Perpetua" w:hAnsi="Perpetua" w:cs="Times New Roman"/>
        </w:rPr>
        <w:lastRenderedPageBreak/>
        <w:t>habit my conscious mental process are drawing together my physical, corporeal process</w:t>
      </w:r>
      <w:r w:rsidR="00B42D7C" w:rsidRPr="009F429D">
        <w:rPr>
          <w:rFonts w:ascii="Perpetua" w:hAnsi="Perpetua" w:cs="Times New Roman"/>
        </w:rPr>
        <w:t>es</w:t>
      </w:r>
      <w:r w:rsidRPr="009F429D">
        <w:rPr>
          <w:rFonts w:ascii="Perpetua" w:hAnsi="Perpetua" w:cs="Times New Roman"/>
        </w:rPr>
        <w:t>. I am, in a very important sense, thinking and being intentional and teleological with my whole body.</w:t>
      </w:r>
      <w:r w:rsidR="00C17240" w:rsidRPr="009F429D">
        <w:rPr>
          <w:rFonts w:ascii="Perpetua" w:hAnsi="Perpetua" w:cs="Times New Roman"/>
        </w:rPr>
        <w:t xml:space="preserve"> More to the point, my body is in a kind of </w:t>
      </w:r>
      <w:r w:rsidR="00DB0FD2" w:rsidRPr="009F429D">
        <w:rPr>
          <w:rFonts w:ascii="Perpetua" w:hAnsi="Perpetua" w:cs="Times New Roman"/>
        </w:rPr>
        <w:t xml:space="preserve">tense engagement </w:t>
      </w:r>
      <w:r w:rsidR="00C17240" w:rsidRPr="009F429D">
        <w:rPr>
          <w:rFonts w:ascii="Perpetua" w:hAnsi="Perpetua" w:cs="Times New Roman"/>
        </w:rPr>
        <w:t xml:space="preserve">with my conscious intention. My hands may hurt through constant piano practice, for example. </w:t>
      </w:r>
      <w:r w:rsidR="00525E5A" w:rsidRPr="009F429D">
        <w:rPr>
          <w:rFonts w:ascii="Perpetua" w:hAnsi="Perpetua" w:cs="Times New Roman"/>
        </w:rPr>
        <w:t xml:space="preserve">So the mind and the body are entirely one and yet dialectical in the </w:t>
      </w:r>
      <w:r w:rsidR="00DB0FD2" w:rsidRPr="009F429D">
        <w:rPr>
          <w:rFonts w:ascii="Perpetua" w:hAnsi="Perpetua" w:cs="Times New Roman"/>
        </w:rPr>
        <w:t>motion</w:t>
      </w:r>
      <w:r w:rsidR="00525E5A" w:rsidRPr="009F429D">
        <w:rPr>
          <w:rFonts w:ascii="Perpetua" w:hAnsi="Perpetua" w:cs="Times New Roman"/>
        </w:rPr>
        <w:t xml:space="preserve"> towards second nature. </w:t>
      </w:r>
      <w:r w:rsidR="00C17240" w:rsidRPr="009F429D">
        <w:rPr>
          <w:rFonts w:ascii="Perpetua" w:hAnsi="Perpetua" w:cs="Times New Roman"/>
        </w:rPr>
        <w:t>Eventually, the two will settle under a new</w:t>
      </w:r>
      <w:r w:rsidR="002E0776" w:rsidRPr="009F429D">
        <w:rPr>
          <w:rFonts w:ascii="Perpetua" w:hAnsi="Perpetua" w:cs="Times New Roman"/>
        </w:rPr>
        <w:t>ly acquired</w:t>
      </w:r>
      <w:r w:rsidR="00C17240" w:rsidRPr="009F429D">
        <w:rPr>
          <w:rFonts w:ascii="Perpetua" w:hAnsi="Perpetua" w:cs="Times New Roman"/>
        </w:rPr>
        <w:t xml:space="preserve"> habit or second nature, a new formal unity</w:t>
      </w:r>
      <w:r w:rsidR="00DB0FD2" w:rsidRPr="009F429D">
        <w:rPr>
          <w:rFonts w:ascii="Perpetua" w:hAnsi="Perpetua" w:cs="Times New Roman"/>
        </w:rPr>
        <w:t xml:space="preserve"> or a new </w:t>
      </w:r>
      <w:proofErr w:type="spellStart"/>
      <w:r w:rsidR="00DB0FD2" w:rsidRPr="009F429D">
        <w:rPr>
          <w:rFonts w:ascii="Perpetua" w:hAnsi="Perpetua" w:cs="Times New Roman"/>
          <w:i/>
        </w:rPr>
        <w:t>energeia</w:t>
      </w:r>
      <w:proofErr w:type="spellEnd"/>
      <w:r w:rsidR="00C17240" w:rsidRPr="009F429D">
        <w:rPr>
          <w:rFonts w:ascii="Perpetua" w:hAnsi="Perpetua" w:cs="Times New Roman"/>
        </w:rPr>
        <w:t>.</w:t>
      </w:r>
      <w:r w:rsidR="00F95D5E" w:rsidRPr="009F429D">
        <w:rPr>
          <w:rFonts w:ascii="Perpetua" w:hAnsi="Perpetua" w:cs="Times New Roman"/>
        </w:rPr>
        <w:t xml:space="preserve"> But the point for </w:t>
      </w:r>
      <w:proofErr w:type="spellStart"/>
      <w:r w:rsidR="00F95D5E" w:rsidRPr="009F429D">
        <w:rPr>
          <w:rFonts w:ascii="Perpetua" w:hAnsi="Perpetua" w:cs="Times New Roman"/>
        </w:rPr>
        <w:t>Ravaisson</w:t>
      </w:r>
      <w:proofErr w:type="spellEnd"/>
      <w:r w:rsidR="00F95D5E" w:rsidRPr="009F429D">
        <w:rPr>
          <w:rFonts w:ascii="Perpetua" w:hAnsi="Perpetua" w:cs="Times New Roman"/>
        </w:rPr>
        <w:t xml:space="preserve"> is that </w:t>
      </w:r>
      <w:r w:rsidR="004D0D6D" w:rsidRPr="009F429D">
        <w:rPr>
          <w:rFonts w:ascii="Perpetua" w:hAnsi="Perpetua" w:cs="Times New Roman"/>
        </w:rPr>
        <w:t>habit is a mediating category in the sense that it changes</w:t>
      </w:r>
      <w:r w:rsidR="00B42D7C" w:rsidRPr="009F429D">
        <w:rPr>
          <w:rFonts w:ascii="Perpetua" w:hAnsi="Perpetua" w:cs="Times New Roman"/>
        </w:rPr>
        <w:t xml:space="preserve"> voluntary, deliberative </w:t>
      </w:r>
      <w:r w:rsidR="004D0D6D" w:rsidRPr="009F429D">
        <w:rPr>
          <w:rFonts w:ascii="Perpetua" w:hAnsi="Perpetua" w:cs="Times New Roman"/>
        </w:rPr>
        <w:t xml:space="preserve">movements into involuntary or instinctive movements by tiny, imperceptible degrees. It makes thought to be corporeal and therefore reveals the continuity between the will and nature. For </w:t>
      </w:r>
      <w:proofErr w:type="spellStart"/>
      <w:r w:rsidR="004D0D6D" w:rsidRPr="009F429D">
        <w:rPr>
          <w:rFonts w:ascii="Perpetua" w:hAnsi="Perpetua" w:cs="Times New Roman"/>
        </w:rPr>
        <w:t>Ravaisson</w:t>
      </w:r>
      <w:proofErr w:type="spellEnd"/>
      <w:r w:rsidR="004D0D6D" w:rsidRPr="009F429D">
        <w:rPr>
          <w:rFonts w:ascii="Perpetua" w:hAnsi="Perpetua" w:cs="Times New Roman"/>
        </w:rPr>
        <w:t>, habitual movements are intelligent</w:t>
      </w:r>
      <w:r w:rsidR="00A8501A" w:rsidRPr="009F429D">
        <w:rPr>
          <w:rFonts w:ascii="Perpetua" w:hAnsi="Perpetua" w:cs="Times New Roman"/>
        </w:rPr>
        <w:t xml:space="preserve"> or rational</w:t>
      </w:r>
      <w:r w:rsidR="004D0D6D" w:rsidRPr="009F429D">
        <w:rPr>
          <w:rFonts w:ascii="Perpetua" w:hAnsi="Perpetua" w:cs="Times New Roman"/>
        </w:rPr>
        <w:t xml:space="preserve">, by which </w:t>
      </w:r>
      <w:r w:rsidR="00A8501A" w:rsidRPr="009F429D">
        <w:rPr>
          <w:rFonts w:ascii="Perpetua" w:hAnsi="Perpetua" w:cs="Times New Roman"/>
        </w:rPr>
        <w:t>he</w:t>
      </w:r>
      <w:r w:rsidR="004D0D6D" w:rsidRPr="009F429D">
        <w:rPr>
          <w:rFonts w:ascii="Perpetua" w:hAnsi="Perpetua" w:cs="Times New Roman"/>
        </w:rPr>
        <w:t xml:space="preserve"> mean</w:t>
      </w:r>
      <w:r w:rsidR="00A8501A" w:rsidRPr="009F429D">
        <w:rPr>
          <w:rFonts w:ascii="Perpetua" w:hAnsi="Perpetua" w:cs="Times New Roman"/>
        </w:rPr>
        <w:t>s</w:t>
      </w:r>
      <w:r w:rsidR="004D0D6D" w:rsidRPr="009F429D">
        <w:rPr>
          <w:rFonts w:ascii="Perpetua" w:hAnsi="Perpetua" w:cs="Times New Roman"/>
        </w:rPr>
        <w:t xml:space="preserve"> they are teleological even when they cease to be voluntary. So every</w:t>
      </w:r>
      <w:r w:rsidR="00A8501A" w:rsidRPr="009F429D">
        <w:rPr>
          <w:rFonts w:ascii="Perpetua" w:hAnsi="Perpetua" w:cs="Times New Roman"/>
        </w:rPr>
        <w:t xml:space="preserve"> human function</w:t>
      </w:r>
      <w:r w:rsidR="004D0D6D" w:rsidRPr="009F429D">
        <w:rPr>
          <w:rFonts w:ascii="Perpetua" w:hAnsi="Perpetua" w:cs="Times New Roman"/>
        </w:rPr>
        <w:t xml:space="preserve">, descending to the depths of unconsciousness, is characterized by a spontaneous or unreflective intelligence – i.e. it is teleological in the sense that the organism’s goal is </w:t>
      </w:r>
      <w:r w:rsidR="00A8501A" w:rsidRPr="009F429D">
        <w:rPr>
          <w:rFonts w:ascii="Perpetua" w:hAnsi="Perpetua" w:cs="Times New Roman"/>
        </w:rPr>
        <w:t>its way of being, and its way of being ecstatically more than itself in the acquisition of new habits.** So he writes:</w:t>
      </w:r>
    </w:p>
    <w:p w14:paraId="06561485" w14:textId="77777777" w:rsidR="00525E5A" w:rsidRPr="009F429D" w:rsidRDefault="00525E5A" w:rsidP="00857CC3">
      <w:pPr>
        <w:pStyle w:val="Body"/>
        <w:spacing w:line="480" w:lineRule="auto"/>
        <w:jc w:val="both"/>
        <w:rPr>
          <w:rFonts w:ascii="Perpetua" w:hAnsi="Perpetua" w:cs="Times New Roman"/>
        </w:rPr>
      </w:pPr>
    </w:p>
    <w:p w14:paraId="6A88866F" w14:textId="243BB876" w:rsidR="00A8501A" w:rsidRPr="009F429D" w:rsidRDefault="004D0D6D" w:rsidP="00C96CEE">
      <w:pPr>
        <w:spacing w:line="480" w:lineRule="auto"/>
        <w:ind w:left="720"/>
        <w:jc w:val="both"/>
        <w:rPr>
          <w:rFonts w:ascii="Perpetua" w:eastAsia="Cambria" w:hAnsi="Perpetua" w:cs="Times New Roman"/>
          <w:color w:val="000000"/>
          <w:u w:color="000000"/>
          <w:bdr w:val="nil"/>
          <w:lang w:val="en-US" w:eastAsia="en-GB"/>
        </w:rPr>
      </w:pPr>
      <w:r w:rsidRPr="009F429D">
        <w:rPr>
          <w:rFonts w:ascii="Perpetua" w:eastAsia="Cambria" w:hAnsi="Perpetua" w:cs="Times New Roman"/>
          <w:color w:val="000000"/>
          <w:u w:color="000000"/>
          <w:bdr w:val="nil"/>
          <w:lang w:val="en-US" w:eastAsia="en-GB"/>
        </w:rPr>
        <w:t>Ultimately, it is more and more outside the sphere of personality, beyond the central organ of the will - that is to say, within the immediate organs of movements – that the inclinations constituting the habit are formed, and the ideas are realized. Such inclinations, such ideas become more and more the form, the way of being, even the very being of these organs. (</w:t>
      </w:r>
      <w:r w:rsidRPr="009F429D">
        <w:rPr>
          <w:rFonts w:ascii="Perpetua" w:eastAsia="Cambria" w:hAnsi="Perpetua" w:cs="Times New Roman"/>
          <w:i/>
          <w:color w:val="000000"/>
          <w:u w:color="000000"/>
          <w:bdr w:val="nil"/>
          <w:lang w:val="en-US" w:eastAsia="en-GB"/>
        </w:rPr>
        <w:t>On Habit</w:t>
      </w:r>
      <w:r w:rsidRPr="009F429D">
        <w:rPr>
          <w:rFonts w:ascii="Perpetua" w:eastAsia="Cambria" w:hAnsi="Perpetua" w:cs="Times New Roman"/>
          <w:color w:val="000000"/>
          <w:u w:color="000000"/>
          <w:bdr w:val="nil"/>
          <w:lang w:val="en-US" w:eastAsia="en-GB"/>
        </w:rPr>
        <w:t>, pp.55-57)</w:t>
      </w:r>
    </w:p>
    <w:p w14:paraId="0B06124A" w14:textId="77777777" w:rsidR="002A2A4A" w:rsidRPr="009F429D" w:rsidRDefault="002A2A4A" w:rsidP="004D0D6D">
      <w:pPr>
        <w:pStyle w:val="Body"/>
        <w:spacing w:line="480" w:lineRule="auto"/>
        <w:jc w:val="both"/>
        <w:rPr>
          <w:rFonts w:ascii="Perpetua" w:hAnsi="Perpetua" w:cs="Times New Roman"/>
        </w:rPr>
      </w:pPr>
    </w:p>
    <w:p w14:paraId="714FF817" w14:textId="3B9786C9" w:rsidR="00B42D7C" w:rsidRPr="009F429D" w:rsidRDefault="00B42D7C" w:rsidP="004D0D6D">
      <w:pPr>
        <w:pStyle w:val="Body"/>
        <w:spacing w:line="480" w:lineRule="auto"/>
        <w:jc w:val="both"/>
        <w:rPr>
          <w:rFonts w:ascii="Perpetua" w:hAnsi="Perpetua" w:cs="Times New Roman"/>
        </w:rPr>
      </w:pPr>
      <w:r w:rsidRPr="009F429D">
        <w:rPr>
          <w:rFonts w:ascii="Perpetua" w:hAnsi="Perpetua" w:cs="Times New Roman"/>
        </w:rPr>
        <w:t>(I should say as an aside that the habituated nature of the piano player, when thought has been communicated to body via habit in such a way that activity is rational but non-deliberative, that habituated action is much closer to the divine intellect precisely because neither deliberates).</w:t>
      </w:r>
    </w:p>
    <w:p w14:paraId="297B1135" w14:textId="77777777" w:rsidR="00B42D7C" w:rsidRPr="009F429D" w:rsidRDefault="00B42D7C" w:rsidP="004D0D6D">
      <w:pPr>
        <w:pStyle w:val="Body"/>
        <w:spacing w:line="480" w:lineRule="auto"/>
        <w:jc w:val="both"/>
        <w:rPr>
          <w:rFonts w:ascii="Perpetua" w:hAnsi="Perpetua" w:cs="Times New Roman"/>
        </w:rPr>
      </w:pPr>
    </w:p>
    <w:p w14:paraId="02F861A0" w14:textId="0A86BC90" w:rsidR="002A2A4A" w:rsidRPr="009F429D" w:rsidRDefault="002A2A4A" w:rsidP="004D0D6D">
      <w:pPr>
        <w:pStyle w:val="Body"/>
        <w:spacing w:line="480" w:lineRule="auto"/>
        <w:jc w:val="both"/>
        <w:rPr>
          <w:rFonts w:ascii="Perpetua" w:hAnsi="Perpetua" w:cs="Times New Roman"/>
        </w:rPr>
      </w:pPr>
      <w:r w:rsidRPr="009F429D">
        <w:rPr>
          <w:rFonts w:ascii="Perpetua" w:hAnsi="Perpetua" w:cs="Times New Roman"/>
        </w:rPr>
        <w:t xml:space="preserve">The picture we have, therefore, is habit as present at every level of the continuum between will and nature, between conscious mental intention and the materiality of the body. It renders the whole </w:t>
      </w:r>
      <w:r w:rsidR="00B42D7C" w:rsidRPr="009F429D">
        <w:rPr>
          <w:rFonts w:ascii="Perpetua" w:hAnsi="Perpetua" w:cs="Times New Roman"/>
        </w:rPr>
        <w:t>‘</w:t>
      </w:r>
      <w:r w:rsidRPr="009F429D">
        <w:rPr>
          <w:rFonts w:ascii="Perpetua" w:hAnsi="Perpetua" w:cs="Times New Roman"/>
        </w:rPr>
        <w:t>rational</w:t>
      </w:r>
      <w:r w:rsidR="00B42D7C" w:rsidRPr="009F429D">
        <w:rPr>
          <w:rFonts w:ascii="Perpetua" w:hAnsi="Perpetua" w:cs="Times New Roman"/>
        </w:rPr>
        <w:t>’</w:t>
      </w:r>
      <w:r w:rsidRPr="009F429D">
        <w:rPr>
          <w:rFonts w:ascii="Perpetua" w:hAnsi="Perpetua" w:cs="Times New Roman"/>
        </w:rPr>
        <w:t xml:space="preserve"> and </w:t>
      </w:r>
      <w:r w:rsidR="00B42D7C" w:rsidRPr="009F429D">
        <w:rPr>
          <w:rFonts w:ascii="Perpetua" w:hAnsi="Perpetua" w:cs="Times New Roman"/>
        </w:rPr>
        <w:t>‘</w:t>
      </w:r>
      <w:r w:rsidRPr="009F429D">
        <w:rPr>
          <w:rFonts w:ascii="Perpetua" w:hAnsi="Perpetua" w:cs="Times New Roman"/>
        </w:rPr>
        <w:t>teleological</w:t>
      </w:r>
      <w:r w:rsidR="00B42D7C" w:rsidRPr="009F429D">
        <w:rPr>
          <w:rFonts w:ascii="Perpetua" w:hAnsi="Perpetua" w:cs="Times New Roman"/>
        </w:rPr>
        <w:t>’</w:t>
      </w:r>
      <w:r w:rsidRPr="009F429D">
        <w:rPr>
          <w:rFonts w:ascii="Perpetua" w:hAnsi="Perpetua" w:cs="Times New Roman"/>
        </w:rPr>
        <w:t xml:space="preserve"> in a fashion that cannot be reduced to mechanical causes because repetition is continually non-identical and, by tiny imperceptible degrees – </w:t>
      </w:r>
      <w:r w:rsidRPr="009F429D">
        <w:rPr>
          <w:rFonts w:ascii="Perpetua" w:hAnsi="Perpetua" w:cs="Times New Roman"/>
          <w:i/>
        </w:rPr>
        <w:t xml:space="preserve">plus </w:t>
      </w:r>
      <w:proofErr w:type="spellStart"/>
      <w:r w:rsidRPr="009F429D">
        <w:rPr>
          <w:rFonts w:ascii="Perpetua" w:hAnsi="Perpetua" w:cs="Times New Roman"/>
          <w:i/>
        </w:rPr>
        <w:t>en</w:t>
      </w:r>
      <w:proofErr w:type="spellEnd"/>
      <w:r w:rsidRPr="009F429D">
        <w:rPr>
          <w:rFonts w:ascii="Perpetua" w:hAnsi="Perpetua" w:cs="Times New Roman"/>
          <w:i/>
        </w:rPr>
        <w:t xml:space="preserve"> plus</w:t>
      </w:r>
      <w:r w:rsidRPr="009F429D">
        <w:rPr>
          <w:rFonts w:ascii="Perpetua" w:hAnsi="Perpetua" w:cs="Times New Roman"/>
        </w:rPr>
        <w:t xml:space="preserve">, </w:t>
      </w:r>
      <w:proofErr w:type="spellStart"/>
      <w:r w:rsidRPr="009F429D">
        <w:rPr>
          <w:rFonts w:ascii="Perpetua" w:hAnsi="Perpetua" w:cs="Times New Roman"/>
          <w:i/>
        </w:rPr>
        <w:t>moins</w:t>
      </w:r>
      <w:proofErr w:type="spellEnd"/>
      <w:r w:rsidRPr="009F429D">
        <w:rPr>
          <w:rFonts w:ascii="Perpetua" w:hAnsi="Perpetua" w:cs="Times New Roman"/>
          <w:i/>
        </w:rPr>
        <w:t xml:space="preserve"> </w:t>
      </w:r>
      <w:proofErr w:type="spellStart"/>
      <w:r w:rsidRPr="009F429D">
        <w:rPr>
          <w:rFonts w:ascii="Perpetua" w:hAnsi="Perpetua" w:cs="Times New Roman"/>
          <w:i/>
        </w:rPr>
        <w:t>en</w:t>
      </w:r>
      <w:proofErr w:type="spellEnd"/>
      <w:r w:rsidRPr="009F429D">
        <w:rPr>
          <w:rFonts w:ascii="Perpetua" w:hAnsi="Perpetua" w:cs="Times New Roman"/>
          <w:i/>
        </w:rPr>
        <w:t xml:space="preserve"> </w:t>
      </w:r>
      <w:proofErr w:type="spellStart"/>
      <w:r w:rsidRPr="009F429D">
        <w:rPr>
          <w:rFonts w:ascii="Perpetua" w:hAnsi="Perpetua" w:cs="Times New Roman"/>
          <w:i/>
        </w:rPr>
        <w:t>moins</w:t>
      </w:r>
      <w:proofErr w:type="spellEnd"/>
      <w:r w:rsidRPr="009F429D">
        <w:rPr>
          <w:rFonts w:ascii="Perpetua" w:hAnsi="Perpetua" w:cs="Times New Roman"/>
          <w:i/>
        </w:rPr>
        <w:t xml:space="preserve"> </w:t>
      </w:r>
      <w:r w:rsidRPr="009F429D">
        <w:rPr>
          <w:rFonts w:ascii="Perpetua" w:hAnsi="Perpetua" w:cs="Times New Roman"/>
        </w:rPr>
        <w:t xml:space="preserve">– issues in a second nature that, whilst new, is in continuity with first nature by the mediation of habit. </w:t>
      </w:r>
      <w:r w:rsidR="009C4584" w:rsidRPr="009F429D">
        <w:rPr>
          <w:rFonts w:ascii="Perpetua" w:hAnsi="Perpetua" w:cs="Times New Roman"/>
        </w:rPr>
        <w:t>(If habit were really mechanical, there would be no way to account for the fact that habit strengthens and fulfils nature rather than fractures or fragments nature.) So t</w:t>
      </w:r>
      <w:r w:rsidRPr="009F429D">
        <w:rPr>
          <w:rFonts w:ascii="Perpetua" w:hAnsi="Perpetua" w:cs="Times New Roman"/>
        </w:rPr>
        <w:t>he thought here is that, at one level, habit is deliberative and voluntary as one learns the piano, but the exercise of that voluntary deliberation includes the use of habits – muscle contractions, for example – that are not voluntary and are much more fundamentally settled. Habit mediates between these levels and mediates will into nature.</w:t>
      </w:r>
      <w:r w:rsidR="009C4584" w:rsidRPr="009F429D">
        <w:rPr>
          <w:rFonts w:ascii="Perpetua" w:hAnsi="Perpetua" w:cs="Times New Roman"/>
        </w:rPr>
        <w:t xml:space="preserve"> What is true of human habituation from conscious intention to the base habits of the body is true of nature as such: intention is present all the way down.</w:t>
      </w:r>
      <w:r w:rsidRPr="009F429D">
        <w:rPr>
          <w:rFonts w:ascii="Perpetua" w:hAnsi="Perpetua" w:cs="Times New Roman"/>
        </w:rPr>
        <w:t>**</w:t>
      </w:r>
    </w:p>
    <w:p w14:paraId="748391AF" w14:textId="77777777" w:rsidR="002A2A4A" w:rsidRPr="009F429D" w:rsidRDefault="002A2A4A" w:rsidP="004D0D6D">
      <w:pPr>
        <w:pStyle w:val="Body"/>
        <w:spacing w:line="480" w:lineRule="auto"/>
        <w:jc w:val="both"/>
        <w:rPr>
          <w:rFonts w:ascii="Perpetua" w:hAnsi="Perpetua" w:cs="Times New Roman"/>
        </w:rPr>
      </w:pPr>
    </w:p>
    <w:p w14:paraId="323622F0" w14:textId="3CFAC8CB" w:rsidR="00553202" w:rsidRPr="009F429D" w:rsidRDefault="00D940C4" w:rsidP="00D940C4">
      <w:pPr>
        <w:pStyle w:val="Body"/>
        <w:spacing w:line="480" w:lineRule="auto"/>
        <w:ind w:left="720"/>
        <w:jc w:val="both"/>
        <w:rPr>
          <w:rFonts w:ascii="Perpetua" w:hAnsi="Perpetua" w:cs="Times New Roman"/>
          <w:lang w:val="en-GB"/>
        </w:rPr>
      </w:pPr>
      <w:r w:rsidRPr="009F429D">
        <w:rPr>
          <w:rFonts w:ascii="Perpetua" w:hAnsi="Perpetua" w:cs="Times New Roman"/>
          <w:lang w:val="en-GB"/>
        </w:rPr>
        <w:t xml:space="preserve">‘the final degree of habit meets nature itself. Hence nature is, as this final degree, merely the </w:t>
      </w:r>
      <w:proofErr w:type="spellStart"/>
      <w:r w:rsidRPr="009F429D">
        <w:rPr>
          <w:rFonts w:ascii="Perpetua" w:hAnsi="Perpetua" w:cs="Times New Roman"/>
          <w:lang w:val="en-GB"/>
        </w:rPr>
        <w:t>immediation</w:t>
      </w:r>
      <w:proofErr w:type="spellEnd"/>
      <w:r w:rsidRPr="009F429D">
        <w:rPr>
          <w:rFonts w:ascii="Perpetua" w:hAnsi="Perpetua" w:cs="Times New Roman"/>
          <w:lang w:val="en-GB"/>
        </w:rPr>
        <w:t xml:space="preserve"> of the end and the principle, of the reality and </w:t>
      </w:r>
      <w:proofErr w:type="spellStart"/>
      <w:r w:rsidRPr="009F429D">
        <w:rPr>
          <w:rFonts w:ascii="Perpetua" w:hAnsi="Perpetua" w:cs="Times New Roman"/>
          <w:lang w:val="en-GB"/>
        </w:rPr>
        <w:t>ideality</w:t>
      </w:r>
      <w:proofErr w:type="spellEnd"/>
      <w:r w:rsidRPr="009F429D">
        <w:rPr>
          <w:rFonts w:ascii="Perpetua" w:hAnsi="Perpetua" w:cs="Times New Roman"/>
          <w:lang w:val="en-GB"/>
        </w:rPr>
        <w:t xml:space="preserve"> of movement, or of change in general, in the spontaneity of desire.’ (p. 61)</w:t>
      </w:r>
    </w:p>
    <w:p w14:paraId="1C4C4D8E" w14:textId="77777777" w:rsidR="002A2A4A" w:rsidRPr="009F429D" w:rsidRDefault="002A2A4A" w:rsidP="002A2A4A">
      <w:pPr>
        <w:pStyle w:val="Body"/>
        <w:spacing w:line="480" w:lineRule="auto"/>
        <w:jc w:val="both"/>
        <w:rPr>
          <w:rFonts w:ascii="Perpetua" w:hAnsi="Perpetua" w:cs="Times New Roman"/>
          <w:lang w:val="en-GB"/>
        </w:rPr>
      </w:pPr>
    </w:p>
    <w:p w14:paraId="4F5C8602" w14:textId="1DDA4E57" w:rsidR="00D37A0B" w:rsidRPr="009F429D" w:rsidRDefault="00C844BA" w:rsidP="00610324">
      <w:pPr>
        <w:pStyle w:val="Body"/>
        <w:spacing w:line="480" w:lineRule="auto"/>
        <w:jc w:val="both"/>
        <w:rPr>
          <w:rFonts w:ascii="Perpetua" w:hAnsi="Perpetua" w:cs="Times New Roman"/>
          <w:lang w:val="en-GB"/>
        </w:rPr>
      </w:pPr>
      <w:r w:rsidRPr="009F429D">
        <w:rPr>
          <w:rFonts w:ascii="Perpetua" w:hAnsi="Perpetua" w:cs="Times New Roman"/>
          <w:lang w:val="en-GB"/>
        </w:rPr>
        <w:t xml:space="preserve">This final comment concerning ‘the spontaneity of desire’ is the answer to an important </w:t>
      </w:r>
      <w:proofErr w:type="spellStart"/>
      <w:r w:rsidRPr="009F429D">
        <w:rPr>
          <w:rFonts w:ascii="Perpetua" w:hAnsi="Perpetua" w:cs="Times New Roman"/>
          <w:lang w:val="en-GB"/>
        </w:rPr>
        <w:t>aporia</w:t>
      </w:r>
      <w:proofErr w:type="spellEnd"/>
      <w:r w:rsidRPr="009F429D">
        <w:rPr>
          <w:rFonts w:ascii="Perpetua" w:hAnsi="Perpetua" w:cs="Times New Roman"/>
          <w:lang w:val="en-GB"/>
        </w:rPr>
        <w:t xml:space="preserve"> for </w:t>
      </w:r>
      <w:proofErr w:type="spellStart"/>
      <w:r w:rsidRPr="009F429D">
        <w:rPr>
          <w:rFonts w:ascii="Perpetua" w:hAnsi="Perpetua" w:cs="Times New Roman"/>
          <w:lang w:val="en-GB"/>
        </w:rPr>
        <w:t>Ravaisson</w:t>
      </w:r>
      <w:proofErr w:type="spellEnd"/>
      <w:r w:rsidRPr="009F429D">
        <w:rPr>
          <w:rFonts w:ascii="Perpetua" w:hAnsi="Perpetua" w:cs="Times New Roman"/>
          <w:lang w:val="en-GB"/>
        </w:rPr>
        <w:t xml:space="preserve">. To put the question succinctly, from where does the habit of forming habits arise? </w:t>
      </w:r>
      <w:proofErr w:type="spellStart"/>
      <w:r w:rsidRPr="009F429D">
        <w:rPr>
          <w:rFonts w:ascii="Perpetua" w:hAnsi="Perpetua" w:cs="Times New Roman"/>
          <w:lang w:val="en-GB"/>
        </w:rPr>
        <w:t>Ravaisson’s</w:t>
      </w:r>
      <w:proofErr w:type="spellEnd"/>
      <w:r w:rsidRPr="009F429D">
        <w:rPr>
          <w:rFonts w:ascii="Perpetua" w:hAnsi="Perpetua" w:cs="Times New Roman"/>
          <w:lang w:val="en-GB"/>
        </w:rPr>
        <w:t xml:space="preserve"> answer </w:t>
      </w:r>
      <w:r w:rsidR="00B42D7C" w:rsidRPr="009F429D">
        <w:rPr>
          <w:rFonts w:ascii="Perpetua" w:hAnsi="Perpetua" w:cs="Times New Roman"/>
          <w:lang w:val="en-GB"/>
        </w:rPr>
        <w:t>is that</w:t>
      </w:r>
      <w:r w:rsidRPr="009F429D">
        <w:rPr>
          <w:rFonts w:ascii="Perpetua" w:hAnsi="Perpetua" w:cs="Times New Roman"/>
          <w:lang w:val="en-GB"/>
        </w:rPr>
        <w:t xml:space="preserve"> is nature is suffused with a ‘spontaneous desire’ </w:t>
      </w:r>
      <w:r w:rsidR="00D17252" w:rsidRPr="009F429D">
        <w:rPr>
          <w:rFonts w:ascii="Perpetua" w:hAnsi="Perpetua" w:cs="Times New Roman"/>
          <w:lang w:val="en-GB"/>
        </w:rPr>
        <w:t xml:space="preserve">which is the source of the will – the intrinsic and irreducible habit of desire or </w:t>
      </w:r>
      <w:proofErr w:type="spellStart"/>
      <w:r w:rsidR="00D17252" w:rsidRPr="009F429D">
        <w:rPr>
          <w:rFonts w:ascii="Perpetua" w:hAnsi="Perpetua" w:cs="Times New Roman"/>
          <w:i/>
          <w:lang w:val="en-GB"/>
        </w:rPr>
        <w:t>orexis</w:t>
      </w:r>
      <w:proofErr w:type="spellEnd"/>
      <w:r w:rsidR="00D17252" w:rsidRPr="009F429D">
        <w:rPr>
          <w:rFonts w:ascii="Perpetua" w:hAnsi="Perpetua" w:cs="Times New Roman"/>
          <w:lang w:val="en-GB"/>
        </w:rPr>
        <w:t xml:space="preserve">, which is nature itself. </w:t>
      </w:r>
    </w:p>
    <w:p w14:paraId="7B64DBD6" w14:textId="771C9BBD" w:rsidR="00D17252" w:rsidRPr="009F429D" w:rsidRDefault="00D17252" w:rsidP="005C56F0">
      <w:pPr>
        <w:pStyle w:val="Body"/>
        <w:spacing w:line="480" w:lineRule="auto"/>
        <w:jc w:val="both"/>
        <w:rPr>
          <w:rFonts w:ascii="Perpetua" w:hAnsi="Perpetua" w:cs="Times New Roman"/>
          <w:lang w:val="en-GB"/>
        </w:rPr>
      </w:pPr>
    </w:p>
    <w:p w14:paraId="63D9CCFB" w14:textId="2437A052" w:rsidR="00974F5D" w:rsidRPr="009F429D" w:rsidRDefault="00C844BA" w:rsidP="005C56F0">
      <w:pPr>
        <w:pStyle w:val="Body"/>
        <w:spacing w:line="480" w:lineRule="auto"/>
        <w:jc w:val="both"/>
        <w:rPr>
          <w:rFonts w:ascii="Perpetua" w:hAnsi="Perpetua" w:cs="Times New Roman"/>
          <w:lang w:val="en-GB"/>
        </w:rPr>
      </w:pPr>
      <w:r w:rsidRPr="009F429D">
        <w:rPr>
          <w:rFonts w:ascii="Perpetua" w:hAnsi="Perpetua" w:cs="Times New Roman"/>
          <w:lang w:val="en-GB"/>
        </w:rPr>
        <w:lastRenderedPageBreak/>
        <w:t xml:space="preserve">If habit mediates between will and nature and transmits rational thought into body through the acquisition of new form and the increasing predominance of the final cause over efficient causes, then nature itself is already animated by a </w:t>
      </w:r>
      <w:r w:rsidRPr="009F429D">
        <w:rPr>
          <w:rFonts w:ascii="Perpetua" w:hAnsi="Perpetua" w:cs="Times New Roman"/>
          <w:i/>
          <w:lang w:val="en-GB"/>
        </w:rPr>
        <w:t>telos</w:t>
      </w:r>
      <w:r w:rsidRPr="009F429D">
        <w:rPr>
          <w:rFonts w:ascii="Perpetua" w:hAnsi="Perpetua" w:cs="Times New Roman"/>
          <w:lang w:val="en-GB"/>
        </w:rPr>
        <w:t xml:space="preserve"> that is rational – it is suffused with intellect all the way down. This is manifest in </w:t>
      </w:r>
      <w:r w:rsidR="0084194A" w:rsidRPr="009F429D">
        <w:rPr>
          <w:rFonts w:ascii="Perpetua" w:hAnsi="Perpetua" w:cs="Times New Roman"/>
          <w:lang w:val="en-GB"/>
        </w:rPr>
        <w:t xml:space="preserve">and through </w:t>
      </w:r>
      <w:r w:rsidRPr="009F429D">
        <w:rPr>
          <w:rFonts w:ascii="Perpetua" w:hAnsi="Perpetua" w:cs="Times New Roman"/>
          <w:lang w:val="en-GB"/>
        </w:rPr>
        <w:t xml:space="preserve">desire, desire to be and </w:t>
      </w:r>
      <w:r w:rsidR="0084194A" w:rsidRPr="009F429D">
        <w:rPr>
          <w:rFonts w:ascii="Perpetua" w:hAnsi="Perpetua" w:cs="Times New Roman"/>
          <w:lang w:val="en-GB"/>
        </w:rPr>
        <w:t xml:space="preserve">desire to be more, for nature </w:t>
      </w:r>
      <w:r w:rsidRPr="009F429D">
        <w:rPr>
          <w:rFonts w:ascii="Perpetua" w:hAnsi="Perpetua" w:cs="Times New Roman"/>
          <w:lang w:val="en-GB"/>
        </w:rPr>
        <w:t>continually and ecstatically exceed</w:t>
      </w:r>
      <w:r w:rsidR="00B42D7C" w:rsidRPr="009F429D">
        <w:rPr>
          <w:rFonts w:ascii="Perpetua" w:hAnsi="Perpetua" w:cs="Times New Roman"/>
          <w:lang w:val="en-GB"/>
        </w:rPr>
        <w:t>s</w:t>
      </w:r>
      <w:r w:rsidRPr="009F429D">
        <w:rPr>
          <w:rFonts w:ascii="Perpetua" w:hAnsi="Perpetua" w:cs="Times New Roman"/>
          <w:lang w:val="en-GB"/>
        </w:rPr>
        <w:t xml:space="preserve"> itself in the actualisation of its potencies through motion. In the end, </w:t>
      </w:r>
      <w:proofErr w:type="spellStart"/>
      <w:r w:rsidRPr="009F429D">
        <w:rPr>
          <w:rFonts w:ascii="Perpetua" w:hAnsi="Perpetua" w:cs="Times New Roman"/>
          <w:lang w:val="en-GB"/>
        </w:rPr>
        <w:t>Ravaisson</w:t>
      </w:r>
      <w:proofErr w:type="spellEnd"/>
      <w:r w:rsidRPr="009F429D">
        <w:rPr>
          <w:rFonts w:ascii="Perpetua" w:hAnsi="Perpetua" w:cs="Times New Roman"/>
          <w:lang w:val="en-GB"/>
        </w:rPr>
        <w:t xml:space="preserve"> sees that this can only be a matter of grace, or the gracing of nature, because the establishment of nature’s </w:t>
      </w:r>
      <w:r w:rsidRPr="009F429D">
        <w:rPr>
          <w:rFonts w:ascii="Perpetua" w:hAnsi="Perpetua" w:cs="Times New Roman"/>
          <w:i/>
          <w:lang w:val="en-GB"/>
        </w:rPr>
        <w:t>telos</w:t>
      </w:r>
      <w:r w:rsidRPr="009F429D">
        <w:rPr>
          <w:rFonts w:ascii="Perpetua" w:hAnsi="Perpetua" w:cs="Times New Roman"/>
          <w:lang w:val="en-GB"/>
        </w:rPr>
        <w:t xml:space="preserve"> is not generated from nature itself, but is received in the act of its creation. </w:t>
      </w:r>
      <w:r w:rsidR="00F66E2A" w:rsidRPr="009F429D">
        <w:rPr>
          <w:rFonts w:ascii="Perpetua" w:hAnsi="Perpetua" w:cs="Times New Roman"/>
          <w:lang w:val="en-GB"/>
        </w:rPr>
        <w:t xml:space="preserve">So </w:t>
      </w:r>
      <w:proofErr w:type="spellStart"/>
      <w:r w:rsidR="00F66E2A" w:rsidRPr="009F429D">
        <w:rPr>
          <w:rFonts w:ascii="Perpetua" w:hAnsi="Perpetua" w:cs="Times New Roman"/>
          <w:lang w:val="en-GB"/>
        </w:rPr>
        <w:t>Ravaisson</w:t>
      </w:r>
      <w:proofErr w:type="spellEnd"/>
      <w:r w:rsidR="00F66E2A" w:rsidRPr="009F429D">
        <w:rPr>
          <w:rFonts w:ascii="Perpetua" w:hAnsi="Perpetua" w:cs="Times New Roman"/>
          <w:lang w:val="en-GB"/>
        </w:rPr>
        <w:t xml:space="preserve"> writes:</w:t>
      </w:r>
    </w:p>
    <w:p w14:paraId="35AF92D6" w14:textId="1F8F949A" w:rsidR="006D7D90" w:rsidRPr="009F429D" w:rsidRDefault="006D7D90" w:rsidP="005C56F0">
      <w:pPr>
        <w:pStyle w:val="Body"/>
        <w:spacing w:line="480" w:lineRule="auto"/>
        <w:jc w:val="both"/>
        <w:rPr>
          <w:rFonts w:ascii="Perpetua" w:hAnsi="Perpetua" w:cs="Times New Roman"/>
          <w:lang w:val="en-GB"/>
        </w:rPr>
      </w:pPr>
    </w:p>
    <w:p w14:paraId="1F8211E9" w14:textId="77777777" w:rsidR="006D7D90" w:rsidRPr="009F429D" w:rsidRDefault="006D7D90" w:rsidP="006D7D90">
      <w:pPr>
        <w:pStyle w:val="Body"/>
        <w:spacing w:line="480" w:lineRule="auto"/>
        <w:ind w:left="720"/>
        <w:jc w:val="both"/>
        <w:rPr>
          <w:rFonts w:ascii="Perpetua" w:hAnsi="Perpetua" w:cs="Times New Roman"/>
          <w:lang w:val="en-GB"/>
        </w:rPr>
      </w:pPr>
      <w:r w:rsidRPr="009F429D">
        <w:rPr>
          <w:rFonts w:ascii="Perpetua" w:hAnsi="Perpetua" w:cs="Times New Roman"/>
          <w:lang w:val="en-GB"/>
        </w:rPr>
        <w:t>Hence habit is not an external necessity of constraint, but a necessity of attraction and desire. It is, indeed, a law, a law of the limbs, which follows on from the freedom of spirit. But this law is a law of grace. It is the final cause that increasingly predominates over efficient causality and which absorbs the latter into itself. And at that point, indeed, the end and the principle, the fact and the law, are fused together within necessity.</w:t>
      </w:r>
    </w:p>
    <w:p w14:paraId="588FCB96" w14:textId="7CA19B28" w:rsidR="006D7D90" w:rsidRPr="009F429D" w:rsidRDefault="006D7D90" w:rsidP="005C56F0">
      <w:pPr>
        <w:pStyle w:val="Body"/>
        <w:spacing w:line="480" w:lineRule="auto"/>
        <w:jc w:val="both"/>
        <w:rPr>
          <w:rFonts w:ascii="Perpetua" w:hAnsi="Perpetua" w:cs="Times New Roman"/>
          <w:lang w:val="en-GB"/>
        </w:rPr>
      </w:pPr>
    </w:p>
    <w:p w14:paraId="5ECA487D" w14:textId="48A12010" w:rsidR="002420B5" w:rsidRPr="009F429D" w:rsidRDefault="002420B5" w:rsidP="005C56F0">
      <w:pPr>
        <w:pStyle w:val="Body"/>
        <w:spacing w:line="480" w:lineRule="auto"/>
        <w:jc w:val="both"/>
        <w:rPr>
          <w:rFonts w:ascii="Perpetua" w:hAnsi="Perpetua" w:cs="Times New Roman"/>
          <w:i/>
          <w:lang w:val="en-GB"/>
        </w:rPr>
      </w:pPr>
      <w:r w:rsidRPr="009F429D">
        <w:rPr>
          <w:rFonts w:ascii="Perpetua" w:hAnsi="Perpetua" w:cs="Times New Roman"/>
          <w:i/>
          <w:lang w:val="en-GB"/>
        </w:rPr>
        <w:t>Conclusions</w:t>
      </w:r>
    </w:p>
    <w:p w14:paraId="1C83EDFD" w14:textId="7DD26857" w:rsidR="006353D4" w:rsidRPr="009F429D" w:rsidRDefault="002420B5" w:rsidP="005C56F0">
      <w:pPr>
        <w:pStyle w:val="Body"/>
        <w:spacing w:line="480" w:lineRule="auto"/>
        <w:jc w:val="both"/>
        <w:rPr>
          <w:rFonts w:ascii="Perpetua" w:hAnsi="Perpetua" w:cs="Times New Roman"/>
          <w:lang w:val="en-GB"/>
        </w:rPr>
      </w:pPr>
      <w:r w:rsidRPr="009F429D">
        <w:rPr>
          <w:rFonts w:ascii="Perpetua" w:hAnsi="Perpetua" w:cs="Times New Roman"/>
          <w:lang w:val="en-GB"/>
        </w:rPr>
        <w:t>The question of teleology is central to the debate concerning the relation of the natural sciences, metaphysics and theology. It also makes evident some of the problems – one might almost say crises – that confront the natural sciences today, not least the apparently irreducible nature of teleological explanations in certain fields</w:t>
      </w:r>
      <w:r w:rsidR="006353D4" w:rsidRPr="009F429D">
        <w:rPr>
          <w:rFonts w:ascii="Perpetua" w:hAnsi="Perpetua" w:cs="Times New Roman"/>
          <w:lang w:val="en-GB"/>
        </w:rPr>
        <w:t xml:space="preserve"> (try explaining the immune system non-teleologically, for example)</w:t>
      </w:r>
      <w:r w:rsidR="000549AA" w:rsidRPr="009F429D">
        <w:rPr>
          <w:rFonts w:ascii="Perpetua" w:hAnsi="Perpetua" w:cs="Times New Roman"/>
          <w:lang w:val="en-GB"/>
        </w:rPr>
        <w:t xml:space="preserve">, the problem of how one conceives a </w:t>
      </w:r>
      <w:r w:rsidR="000549AA" w:rsidRPr="009F429D">
        <w:rPr>
          <w:rFonts w:ascii="Perpetua" w:hAnsi="Perpetua" w:cs="Times New Roman"/>
          <w:i/>
          <w:lang w:val="en-GB"/>
        </w:rPr>
        <w:t>uni</w:t>
      </w:r>
      <w:r w:rsidR="000549AA" w:rsidRPr="009F429D">
        <w:rPr>
          <w:rFonts w:ascii="Perpetua" w:hAnsi="Perpetua" w:cs="Times New Roman"/>
          <w:lang w:val="en-GB"/>
        </w:rPr>
        <w:t>verse without a notion of cosmic teleological order,</w:t>
      </w:r>
      <w:r w:rsidRPr="009F429D">
        <w:rPr>
          <w:rFonts w:ascii="Perpetua" w:hAnsi="Perpetua" w:cs="Times New Roman"/>
          <w:lang w:val="en-GB"/>
        </w:rPr>
        <w:t xml:space="preserve"> and the problem of </w:t>
      </w:r>
      <w:r w:rsidR="006353D4" w:rsidRPr="009F429D">
        <w:rPr>
          <w:rFonts w:ascii="Perpetua" w:hAnsi="Perpetua" w:cs="Times New Roman"/>
          <w:lang w:val="en-GB"/>
        </w:rPr>
        <w:t xml:space="preserve">unified </w:t>
      </w:r>
      <w:r w:rsidRPr="009F429D">
        <w:rPr>
          <w:rFonts w:ascii="Perpetua" w:hAnsi="Perpetua" w:cs="Times New Roman"/>
          <w:lang w:val="en-GB"/>
        </w:rPr>
        <w:t xml:space="preserve">intentional consciousness. There are, however, many </w:t>
      </w:r>
      <w:proofErr w:type="spellStart"/>
      <w:r w:rsidRPr="009F429D">
        <w:rPr>
          <w:rFonts w:ascii="Perpetua" w:hAnsi="Perpetua" w:cs="Times New Roman"/>
          <w:lang w:val="en-GB"/>
        </w:rPr>
        <w:t>teleologies</w:t>
      </w:r>
      <w:proofErr w:type="spellEnd"/>
      <w:r w:rsidRPr="009F429D">
        <w:rPr>
          <w:rFonts w:ascii="Perpetua" w:hAnsi="Perpetua" w:cs="Times New Roman"/>
          <w:lang w:val="en-GB"/>
        </w:rPr>
        <w:t xml:space="preserve"> and some are doubtless inimical to a rational and coherent understanding of nature</w:t>
      </w:r>
      <w:r w:rsidR="000549AA" w:rsidRPr="009F429D">
        <w:rPr>
          <w:rFonts w:ascii="Perpetua" w:hAnsi="Perpetua" w:cs="Times New Roman"/>
          <w:lang w:val="en-GB"/>
        </w:rPr>
        <w:t xml:space="preserve"> or God</w:t>
      </w:r>
      <w:r w:rsidRPr="009F429D">
        <w:rPr>
          <w:rFonts w:ascii="Perpetua" w:hAnsi="Perpetua" w:cs="Times New Roman"/>
          <w:lang w:val="en-GB"/>
        </w:rPr>
        <w:t>.</w:t>
      </w:r>
      <w:r w:rsidR="000549AA" w:rsidRPr="009F429D">
        <w:rPr>
          <w:rFonts w:ascii="Perpetua" w:hAnsi="Perpetua" w:cs="Times New Roman"/>
          <w:lang w:val="en-GB"/>
        </w:rPr>
        <w:t xml:space="preserve"> </w:t>
      </w:r>
      <w:r w:rsidRPr="009F429D">
        <w:rPr>
          <w:rFonts w:ascii="Perpetua" w:hAnsi="Perpetua" w:cs="Times New Roman"/>
          <w:lang w:val="en-GB"/>
        </w:rPr>
        <w:t>Whilst the so</w:t>
      </w:r>
      <w:r w:rsidR="006353D4" w:rsidRPr="009F429D">
        <w:rPr>
          <w:rFonts w:ascii="Perpetua" w:hAnsi="Perpetua" w:cs="Times New Roman"/>
          <w:lang w:val="en-GB"/>
        </w:rPr>
        <w:t>-called scientific revolution of</w:t>
      </w:r>
      <w:r w:rsidRPr="009F429D">
        <w:rPr>
          <w:rFonts w:ascii="Perpetua" w:hAnsi="Perpetua" w:cs="Times New Roman"/>
          <w:lang w:val="en-GB"/>
        </w:rPr>
        <w:t xml:space="preserve"> the seventeenth century did not do away with final causes completely, it did do away with some of the mediating </w:t>
      </w:r>
      <w:r w:rsidRPr="009F429D">
        <w:rPr>
          <w:rFonts w:ascii="Perpetua" w:hAnsi="Perpetua" w:cs="Times New Roman"/>
          <w:lang w:val="en-GB"/>
        </w:rPr>
        <w:lastRenderedPageBreak/>
        <w:t xml:space="preserve">and associated concepts which made teleological explanation intelligible, whether in natural philosophy or theology. </w:t>
      </w:r>
      <w:r w:rsidR="000549AA" w:rsidRPr="009F429D">
        <w:rPr>
          <w:rFonts w:ascii="Perpetua" w:hAnsi="Perpetua" w:cs="Times New Roman"/>
          <w:lang w:val="en-GB"/>
        </w:rPr>
        <w:t>Amongst those mediating concepts, one might include dynamic substantial form or habit or real natures.</w:t>
      </w:r>
      <w:r w:rsidR="0071262A">
        <w:rPr>
          <w:rFonts w:ascii="Perpetua" w:hAnsi="Perpetua" w:cs="Times New Roman"/>
          <w:lang w:val="en-GB"/>
        </w:rPr>
        <w:t xml:space="preserve"> That’s why philosophers such as Thomas Nagel are right to point to the necessity of admitting teleological explanations in our understanding of nature, particularly if we are to have a proper conception of how the unity of intentional consciousness arises from material nature. Where he might be mistaken is in thinking that such teleological accounts can be purely naturalistic – that is, purely intrinsic – with no account of transcendent intention which providentially binds the whole into a </w:t>
      </w:r>
      <w:r w:rsidR="0071262A" w:rsidRPr="0071262A">
        <w:rPr>
          <w:rFonts w:ascii="Perpetua" w:hAnsi="Perpetua" w:cs="Times New Roman"/>
          <w:i/>
          <w:lang w:val="en-GB"/>
        </w:rPr>
        <w:t>uni</w:t>
      </w:r>
      <w:r w:rsidR="0071262A">
        <w:rPr>
          <w:rFonts w:ascii="Perpetua" w:hAnsi="Perpetua" w:cs="Times New Roman"/>
          <w:lang w:val="en-GB"/>
        </w:rPr>
        <w:t>verse. For that, we need a blend of intrinsic and extrinsic, of physical, metaphysical and theological teleology.</w:t>
      </w:r>
    </w:p>
    <w:p w14:paraId="1DCD94F5" w14:textId="77777777" w:rsidR="006353D4" w:rsidRPr="009F429D" w:rsidRDefault="006353D4" w:rsidP="005C56F0">
      <w:pPr>
        <w:pStyle w:val="Body"/>
        <w:spacing w:line="480" w:lineRule="auto"/>
        <w:jc w:val="both"/>
        <w:rPr>
          <w:rFonts w:ascii="Perpetua" w:hAnsi="Perpetua" w:cs="Times New Roman"/>
          <w:lang w:val="en-GB"/>
        </w:rPr>
      </w:pPr>
    </w:p>
    <w:sectPr w:rsidR="006353D4" w:rsidRPr="009F429D" w:rsidSect="006058D9">
      <w:headerReference w:type="even" r:id="rId7"/>
      <w:head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AA3B78" w14:textId="77777777" w:rsidR="00FF288B" w:rsidRDefault="00FF288B" w:rsidP="004814E5">
      <w:r>
        <w:separator/>
      </w:r>
    </w:p>
  </w:endnote>
  <w:endnote w:type="continuationSeparator" w:id="0">
    <w:p w14:paraId="35E6EAD8" w14:textId="77777777" w:rsidR="00FF288B" w:rsidRDefault="00FF288B" w:rsidP="0048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Perpetua">
    <w:altName w:val="Baskerville Old Face"/>
    <w:charset w:val="4D"/>
    <w:family w:val="roman"/>
    <w:pitch w:val="variable"/>
    <w:sig w:usb0="00000003" w:usb1="00000000" w:usb2="00000000" w:usb3="00000000" w:csb0="00000001" w:csb1="00000000"/>
  </w:font>
  <w:font w:name="Calisto MT">
    <w:altName w:val="Cambria Math"/>
    <w:charset w:val="4D"/>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58B42" w14:textId="77777777" w:rsidR="00FF288B" w:rsidRDefault="00FF288B" w:rsidP="004814E5">
      <w:r>
        <w:separator/>
      </w:r>
    </w:p>
  </w:footnote>
  <w:footnote w:type="continuationSeparator" w:id="0">
    <w:p w14:paraId="50A77109" w14:textId="77777777" w:rsidR="00FF288B" w:rsidRDefault="00FF288B" w:rsidP="004814E5">
      <w:r>
        <w:continuationSeparator/>
      </w:r>
    </w:p>
  </w:footnote>
  <w:footnote w:id="1">
    <w:p w14:paraId="590D806F" w14:textId="77777777" w:rsidR="00566D1D" w:rsidRPr="007032A2" w:rsidRDefault="00566D1D" w:rsidP="00566D1D">
      <w:pPr>
        <w:pStyle w:val="FootnoteText"/>
        <w:jc w:val="both"/>
        <w:rPr>
          <w:rFonts w:ascii="Calisto MT" w:hAnsi="Calisto MT"/>
          <w:sz w:val="20"/>
          <w:szCs w:val="20"/>
        </w:rPr>
      </w:pPr>
      <w:r w:rsidRPr="007032A2">
        <w:rPr>
          <w:rStyle w:val="FootnoteReference"/>
          <w:rFonts w:ascii="Calisto MT" w:hAnsi="Calisto MT"/>
          <w:sz w:val="20"/>
          <w:szCs w:val="20"/>
        </w:rPr>
        <w:footnoteRef/>
      </w:r>
      <w:r w:rsidRPr="007032A2">
        <w:rPr>
          <w:rFonts w:ascii="Calisto MT" w:hAnsi="Calisto MT"/>
          <w:sz w:val="20"/>
          <w:szCs w:val="20"/>
        </w:rPr>
        <w:t xml:space="preserve"> ‘</w:t>
      </w:r>
      <w:proofErr w:type="spellStart"/>
      <w:r w:rsidRPr="007032A2">
        <w:rPr>
          <w:rFonts w:ascii="Calisto MT" w:hAnsi="Calisto MT"/>
          <w:sz w:val="20"/>
          <w:szCs w:val="20"/>
        </w:rPr>
        <w:t>Enimvero</w:t>
      </w:r>
      <w:proofErr w:type="spellEnd"/>
      <w:r w:rsidRPr="007032A2">
        <w:rPr>
          <w:rFonts w:ascii="Calisto MT" w:hAnsi="Calisto MT"/>
          <w:sz w:val="20"/>
          <w:szCs w:val="20"/>
        </w:rPr>
        <w:t xml:space="preserve"> </w:t>
      </w:r>
      <w:proofErr w:type="spellStart"/>
      <w:r w:rsidRPr="007032A2">
        <w:rPr>
          <w:rFonts w:ascii="Calisto MT" w:hAnsi="Calisto MT"/>
          <w:sz w:val="20"/>
          <w:szCs w:val="20"/>
        </w:rPr>
        <w:t>rerum</w:t>
      </w:r>
      <w:proofErr w:type="spellEnd"/>
      <w:r w:rsidRPr="007032A2">
        <w:rPr>
          <w:rFonts w:ascii="Calisto MT" w:hAnsi="Calisto MT"/>
          <w:sz w:val="20"/>
          <w:szCs w:val="20"/>
        </w:rPr>
        <w:t xml:space="preserve"> </w:t>
      </w:r>
      <w:proofErr w:type="spellStart"/>
      <w:r w:rsidRPr="007032A2">
        <w:rPr>
          <w:rFonts w:ascii="Calisto MT" w:hAnsi="Calisto MT"/>
          <w:sz w:val="20"/>
          <w:szCs w:val="20"/>
        </w:rPr>
        <w:t>naturalium</w:t>
      </w:r>
      <w:proofErr w:type="spellEnd"/>
      <w:r w:rsidRPr="007032A2">
        <w:rPr>
          <w:rFonts w:ascii="Calisto MT" w:hAnsi="Calisto MT"/>
          <w:sz w:val="20"/>
          <w:szCs w:val="20"/>
        </w:rPr>
        <w:t xml:space="preserve"> </w:t>
      </w:r>
      <w:proofErr w:type="spellStart"/>
      <w:r w:rsidRPr="007032A2">
        <w:rPr>
          <w:rFonts w:ascii="Calisto MT" w:hAnsi="Calisto MT"/>
          <w:sz w:val="20"/>
          <w:szCs w:val="20"/>
        </w:rPr>
        <w:t>duplices</w:t>
      </w:r>
      <w:proofErr w:type="spellEnd"/>
      <w:r w:rsidRPr="007032A2">
        <w:rPr>
          <w:rFonts w:ascii="Calisto MT" w:hAnsi="Calisto MT"/>
          <w:sz w:val="20"/>
          <w:szCs w:val="20"/>
        </w:rPr>
        <w:t xml:space="preserve"> </w:t>
      </w:r>
      <w:proofErr w:type="spellStart"/>
      <w:r w:rsidRPr="007032A2">
        <w:rPr>
          <w:rFonts w:ascii="Calisto MT" w:hAnsi="Calisto MT"/>
          <w:sz w:val="20"/>
          <w:szCs w:val="20"/>
        </w:rPr>
        <w:t>dari</w:t>
      </w:r>
      <w:proofErr w:type="spellEnd"/>
      <w:r w:rsidRPr="007032A2">
        <w:rPr>
          <w:rFonts w:ascii="Calisto MT" w:hAnsi="Calisto MT"/>
          <w:sz w:val="20"/>
          <w:szCs w:val="20"/>
        </w:rPr>
        <w:t xml:space="preserve"> </w:t>
      </w:r>
      <w:proofErr w:type="spellStart"/>
      <w:r w:rsidRPr="007032A2">
        <w:rPr>
          <w:rFonts w:ascii="Calisto MT" w:hAnsi="Calisto MT"/>
          <w:sz w:val="20"/>
          <w:szCs w:val="20"/>
        </w:rPr>
        <w:t>possunt</w:t>
      </w:r>
      <w:proofErr w:type="spellEnd"/>
      <w:r w:rsidRPr="007032A2">
        <w:rPr>
          <w:rFonts w:ascii="Calisto MT" w:hAnsi="Calisto MT"/>
          <w:sz w:val="20"/>
          <w:szCs w:val="20"/>
        </w:rPr>
        <w:t xml:space="preserve"> </w:t>
      </w:r>
      <w:proofErr w:type="spellStart"/>
      <w:r w:rsidRPr="007032A2">
        <w:rPr>
          <w:rFonts w:ascii="Calisto MT" w:hAnsi="Calisto MT"/>
          <w:sz w:val="20"/>
          <w:szCs w:val="20"/>
        </w:rPr>
        <w:t>rationes</w:t>
      </w:r>
      <w:proofErr w:type="spellEnd"/>
      <w:r w:rsidRPr="007032A2">
        <w:rPr>
          <w:rFonts w:ascii="Calisto MT" w:hAnsi="Calisto MT"/>
          <w:sz w:val="20"/>
          <w:szCs w:val="20"/>
        </w:rPr>
        <w:t xml:space="preserve">, </w:t>
      </w:r>
      <w:proofErr w:type="spellStart"/>
      <w:r w:rsidRPr="007032A2">
        <w:rPr>
          <w:rFonts w:ascii="Calisto MT" w:hAnsi="Calisto MT"/>
          <w:sz w:val="20"/>
          <w:szCs w:val="20"/>
        </w:rPr>
        <w:t>quarum</w:t>
      </w:r>
      <w:proofErr w:type="spellEnd"/>
      <w:r w:rsidRPr="007032A2">
        <w:rPr>
          <w:rFonts w:ascii="Calisto MT" w:hAnsi="Calisto MT"/>
          <w:sz w:val="20"/>
          <w:szCs w:val="20"/>
        </w:rPr>
        <w:t xml:space="preserve"> </w:t>
      </w:r>
      <w:proofErr w:type="spellStart"/>
      <w:r w:rsidRPr="007032A2">
        <w:rPr>
          <w:rFonts w:ascii="Calisto MT" w:hAnsi="Calisto MT"/>
          <w:sz w:val="20"/>
          <w:szCs w:val="20"/>
        </w:rPr>
        <w:t>aliae</w:t>
      </w:r>
      <w:proofErr w:type="spellEnd"/>
      <w:r w:rsidRPr="007032A2">
        <w:rPr>
          <w:rFonts w:ascii="Calisto MT" w:hAnsi="Calisto MT"/>
          <w:sz w:val="20"/>
          <w:szCs w:val="20"/>
        </w:rPr>
        <w:t xml:space="preserve"> </w:t>
      </w:r>
      <w:proofErr w:type="spellStart"/>
      <w:r w:rsidRPr="007032A2">
        <w:rPr>
          <w:rFonts w:ascii="Calisto MT" w:hAnsi="Calisto MT"/>
          <w:sz w:val="20"/>
          <w:szCs w:val="20"/>
        </w:rPr>
        <w:t>petuntur</w:t>
      </w:r>
      <w:proofErr w:type="spellEnd"/>
      <w:r w:rsidRPr="007032A2">
        <w:rPr>
          <w:rFonts w:ascii="Calisto MT" w:hAnsi="Calisto MT"/>
          <w:sz w:val="20"/>
          <w:szCs w:val="20"/>
        </w:rPr>
        <w:t xml:space="preserve"> a causa </w:t>
      </w:r>
      <w:proofErr w:type="spellStart"/>
      <w:r w:rsidRPr="007032A2">
        <w:rPr>
          <w:rFonts w:ascii="Calisto MT" w:hAnsi="Calisto MT"/>
          <w:sz w:val="20"/>
          <w:szCs w:val="20"/>
        </w:rPr>
        <w:t>efficiente</w:t>
      </w:r>
      <w:proofErr w:type="spellEnd"/>
      <w:r w:rsidRPr="007032A2">
        <w:rPr>
          <w:rFonts w:ascii="Calisto MT" w:hAnsi="Calisto MT"/>
          <w:sz w:val="20"/>
          <w:szCs w:val="20"/>
        </w:rPr>
        <w:t xml:space="preserve">, </w:t>
      </w:r>
      <w:proofErr w:type="spellStart"/>
      <w:r w:rsidRPr="007032A2">
        <w:rPr>
          <w:rFonts w:ascii="Calisto MT" w:hAnsi="Calisto MT"/>
          <w:sz w:val="20"/>
          <w:szCs w:val="20"/>
        </w:rPr>
        <w:t>aliae</w:t>
      </w:r>
      <w:proofErr w:type="spellEnd"/>
      <w:r w:rsidRPr="007032A2">
        <w:rPr>
          <w:rFonts w:ascii="Calisto MT" w:hAnsi="Calisto MT"/>
          <w:sz w:val="20"/>
          <w:szCs w:val="20"/>
        </w:rPr>
        <w:t xml:space="preserve"> a fine. Quae a causa </w:t>
      </w:r>
      <w:proofErr w:type="spellStart"/>
      <w:r w:rsidRPr="007032A2">
        <w:rPr>
          <w:rFonts w:ascii="Calisto MT" w:hAnsi="Calisto MT"/>
          <w:sz w:val="20"/>
          <w:szCs w:val="20"/>
        </w:rPr>
        <w:t>efficiente</w:t>
      </w:r>
      <w:proofErr w:type="spellEnd"/>
      <w:r w:rsidRPr="007032A2">
        <w:rPr>
          <w:rFonts w:ascii="Calisto MT" w:hAnsi="Calisto MT"/>
          <w:sz w:val="20"/>
          <w:szCs w:val="20"/>
        </w:rPr>
        <w:t xml:space="preserve"> </w:t>
      </w:r>
      <w:proofErr w:type="spellStart"/>
      <w:r w:rsidRPr="007032A2">
        <w:rPr>
          <w:rFonts w:ascii="Calisto MT" w:hAnsi="Calisto MT"/>
          <w:sz w:val="20"/>
          <w:szCs w:val="20"/>
        </w:rPr>
        <w:t>petuntur</w:t>
      </w:r>
      <w:proofErr w:type="spellEnd"/>
      <w:r w:rsidRPr="007032A2">
        <w:rPr>
          <w:rFonts w:ascii="Calisto MT" w:hAnsi="Calisto MT"/>
          <w:sz w:val="20"/>
          <w:szCs w:val="20"/>
        </w:rPr>
        <w:t xml:space="preserve">, in </w:t>
      </w:r>
      <w:proofErr w:type="spellStart"/>
      <w:r w:rsidRPr="007032A2">
        <w:rPr>
          <w:rFonts w:ascii="Calisto MT" w:hAnsi="Calisto MT"/>
          <w:sz w:val="20"/>
          <w:szCs w:val="20"/>
        </w:rPr>
        <w:t>disciplinis</w:t>
      </w:r>
      <w:proofErr w:type="spellEnd"/>
      <w:r w:rsidRPr="007032A2">
        <w:rPr>
          <w:rFonts w:ascii="Calisto MT" w:hAnsi="Calisto MT"/>
          <w:sz w:val="20"/>
          <w:szCs w:val="20"/>
        </w:rPr>
        <w:t xml:space="preserve"> </w:t>
      </w:r>
      <w:proofErr w:type="spellStart"/>
      <w:r w:rsidRPr="007032A2">
        <w:rPr>
          <w:rFonts w:ascii="Calisto MT" w:hAnsi="Calisto MT"/>
          <w:sz w:val="20"/>
          <w:szCs w:val="20"/>
        </w:rPr>
        <w:t>hactenus</w:t>
      </w:r>
      <w:proofErr w:type="spellEnd"/>
      <w:r w:rsidRPr="007032A2">
        <w:rPr>
          <w:rFonts w:ascii="Calisto MT" w:hAnsi="Calisto MT"/>
          <w:sz w:val="20"/>
          <w:szCs w:val="20"/>
        </w:rPr>
        <w:t xml:space="preserve"> </w:t>
      </w:r>
      <w:proofErr w:type="spellStart"/>
      <w:r w:rsidRPr="007032A2">
        <w:rPr>
          <w:rFonts w:ascii="Calisto MT" w:hAnsi="Calisto MT"/>
          <w:sz w:val="20"/>
          <w:szCs w:val="20"/>
        </w:rPr>
        <w:t>definitis</w:t>
      </w:r>
      <w:proofErr w:type="spellEnd"/>
      <w:r w:rsidRPr="007032A2">
        <w:rPr>
          <w:rFonts w:ascii="Calisto MT" w:hAnsi="Calisto MT"/>
          <w:sz w:val="20"/>
          <w:szCs w:val="20"/>
        </w:rPr>
        <w:t xml:space="preserve"> </w:t>
      </w:r>
      <w:proofErr w:type="spellStart"/>
      <w:r w:rsidRPr="007032A2">
        <w:rPr>
          <w:rFonts w:ascii="Calisto MT" w:hAnsi="Calisto MT"/>
          <w:sz w:val="20"/>
          <w:szCs w:val="20"/>
        </w:rPr>
        <w:t>expenduntur</w:t>
      </w:r>
      <w:proofErr w:type="spellEnd"/>
      <w:r w:rsidRPr="007032A2">
        <w:rPr>
          <w:rFonts w:ascii="Calisto MT" w:hAnsi="Calisto MT"/>
          <w:sz w:val="20"/>
          <w:szCs w:val="20"/>
        </w:rPr>
        <w:t xml:space="preserve">. </w:t>
      </w:r>
      <w:proofErr w:type="spellStart"/>
      <w:r w:rsidRPr="007032A2">
        <w:rPr>
          <w:rFonts w:ascii="Calisto MT" w:hAnsi="Calisto MT"/>
          <w:sz w:val="20"/>
          <w:szCs w:val="20"/>
        </w:rPr>
        <w:t>Datur</w:t>
      </w:r>
      <w:proofErr w:type="spellEnd"/>
      <w:r w:rsidRPr="007032A2">
        <w:rPr>
          <w:rFonts w:ascii="Calisto MT" w:hAnsi="Calisto MT"/>
          <w:sz w:val="20"/>
          <w:szCs w:val="20"/>
        </w:rPr>
        <w:t xml:space="preserve"> </w:t>
      </w:r>
      <w:proofErr w:type="spellStart"/>
      <w:r w:rsidRPr="007032A2">
        <w:rPr>
          <w:rFonts w:ascii="Calisto MT" w:hAnsi="Calisto MT"/>
          <w:sz w:val="20"/>
          <w:szCs w:val="20"/>
        </w:rPr>
        <w:t>itaque</w:t>
      </w:r>
      <w:proofErr w:type="spellEnd"/>
      <w:r w:rsidRPr="007032A2">
        <w:rPr>
          <w:rFonts w:ascii="Calisto MT" w:hAnsi="Calisto MT"/>
          <w:sz w:val="20"/>
          <w:szCs w:val="20"/>
        </w:rPr>
        <w:t xml:space="preserve"> </w:t>
      </w:r>
      <w:proofErr w:type="spellStart"/>
      <w:r w:rsidRPr="007032A2">
        <w:rPr>
          <w:rFonts w:ascii="Calisto MT" w:hAnsi="Calisto MT"/>
          <w:sz w:val="20"/>
          <w:szCs w:val="20"/>
        </w:rPr>
        <w:t>praeter</w:t>
      </w:r>
      <w:proofErr w:type="spellEnd"/>
      <w:r w:rsidRPr="007032A2">
        <w:rPr>
          <w:rFonts w:ascii="Calisto MT" w:hAnsi="Calisto MT"/>
          <w:sz w:val="20"/>
          <w:szCs w:val="20"/>
        </w:rPr>
        <w:t xml:space="preserve"> </w:t>
      </w:r>
      <w:proofErr w:type="spellStart"/>
      <w:r w:rsidRPr="007032A2">
        <w:rPr>
          <w:rFonts w:ascii="Calisto MT" w:hAnsi="Calisto MT"/>
          <w:sz w:val="20"/>
          <w:szCs w:val="20"/>
        </w:rPr>
        <w:t>eas</w:t>
      </w:r>
      <w:proofErr w:type="spellEnd"/>
      <w:r w:rsidRPr="007032A2">
        <w:rPr>
          <w:rFonts w:ascii="Calisto MT" w:hAnsi="Calisto MT"/>
          <w:sz w:val="20"/>
          <w:szCs w:val="20"/>
        </w:rPr>
        <w:t xml:space="preserve"> alia </w:t>
      </w:r>
      <w:proofErr w:type="spellStart"/>
      <w:r w:rsidRPr="007032A2">
        <w:rPr>
          <w:rFonts w:ascii="Calisto MT" w:hAnsi="Calisto MT"/>
          <w:sz w:val="20"/>
          <w:szCs w:val="20"/>
        </w:rPr>
        <w:t>adhuc</w:t>
      </w:r>
      <w:proofErr w:type="spellEnd"/>
      <w:r w:rsidRPr="007032A2">
        <w:rPr>
          <w:rFonts w:ascii="Calisto MT" w:hAnsi="Calisto MT"/>
          <w:sz w:val="20"/>
          <w:szCs w:val="20"/>
        </w:rPr>
        <w:t xml:space="preserve"> </w:t>
      </w:r>
      <w:proofErr w:type="spellStart"/>
      <w:r w:rsidRPr="007032A2">
        <w:rPr>
          <w:rFonts w:ascii="Calisto MT" w:hAnsi="Calisto MT"/>
          <w:sz w:val="20"/>
          <w:szCs w:val="20"/>
        </w:rPr>
        <w:t>philosophiae</w:t>
      </w:r>
      <w:proofErr w:type="spellEnd"/>
      <w:r w:rsidRPr="007032A2">
        <w:rPr>
          <w:rFonts w:ascii="Calisto MT" w:hAnsi="Calisto MT"/>
          <w:sz w:val="20"/>
          <w:szCs w:val="20"/>
        </w:rPr>
        <w:t xml:space="preserve"> </w:t>
      </w:r>
      <w:proofErr w:type="spellStart"/>
      <w:r w:rsidRPr="007032A2">
        <w:rPr>
          <w:rFonts w:ascii="Calisto MT" w:hAnsi="Calisto MT"/>
          <w:sz w:val="20"/>
          <w:szCs w:val="20"/>
        </w:rPr>
        <w:t>naturalis</w:t>
      </w:r>
      <w:proofErr w:type="spellEnd"/>
      <w:r w:rsidRPr="007032A2">
        <w:rPr>
          <w:rFonts w:ascii="Calisto MT" w:hAnsi="Calisto MT"/>
          <w:sz w:val="20"/>
          <w:szCs w:val="20"/>
        </w:rPr>
        <w:t xml:space="preserve"> pars, quae fines </w:t>
      </w:r>
      <w:proofErr w:type="spellStart"/>
      <w:r w:rsidRPr="007032A2">
        <w:rPr>
          <w:rFonts w:ascii="Calisto MT" w:hAnsi="Calisto MT"/>
          <w:sz w:val="20"/>
          <w:szCs w:val="20"/>
        </w:rPr>
        <w:t>rerum</w:t>
      </w:r>
      <w:proofErr w:type="spellEnd"/>
      <w:r w:rsidRPr="007032A2">
        <w:rPr>
          <w:rFonts w:ascii="Calisto MT" w:hAnsi="Calisto MT"/>
          <w:sz w:val="20"/>
          <w:szCs w:val="20"/>
        </w:rPr>
        <w:t xml:space="preserve"> </w:t>
      </w:r>
      <w:proofErr w:type="spellStart"/>
      <w:r w:rsidRPr="007032A2">
        <w:rPr>
          <w:rFonts w:ascii="Calisto MT" w:hAnsi="Calisto MT"/>
          <w:sz w:val="20"/>
          <w:szCs w:val="20"/>
        </w:rPr>
        <w:t>explicat</w:t>
      </w:r>
      <w:proofErr w:type="spellEnd"/>
      <w:r w:rsidRPr="007032A2">
        <w:rPr>
          <w:rFonts w:ascii="Calisto MT" w:hAnsi="Calisto MT"/>
          <w:sz w:val="20"/>
          <w:szCs w:val="20"/>
        </w:rPr>
        <w:t xml:space="preserve">, nomine </w:t>
      </w:r>
      <w:proofErr w:type="spellStart"/>
      <w:r w:rsidRPr="007032A2">
        <w:rPr>
          <w:rFonts w:ascii="Calisto MT" w:hAnsi="Calisto MT"/>
          <w:sz w:val="20"/>
          <w:szCs w:val="20"/>
        </w:rPr>
        <w:t>adhuc</w:t>
      </w:r>
      <w:proofErr w:type="spellEnd"/>
      <w:r w:rsidRPr="007032A2">
        <w:rPr>
          <w:rFonts w:ascii="Calisto MT" w:hAnsi="Calisto MT"/>
          <w:sz w:val="20"/>
          <w:szCs w:val="20"/>
        </w:rPr>
        <w:t xml:space="preserve"> </w:t>
      </w:r>
      <w:proofErr w:type="spellStart"/>
      <w:r w:rsidRPr="007032A2">
        <w:rPr>
          <w:rFonts w:ascii="Calisto MT" w:hAnsi="Calisto MT"/>
          <w:sz w:val="20"/>
          <w:szCs w:val="20"/>
        </w:rPr>
        <w:t>destituta</w:t>
      </w:r>
      <w:proofErr w:type="spellEnd"/>
      <w:r w:rsidRPr="007032A2">
        <w:rPr>
          <w:rFonts w:ascii="Calisto MT" w:hAnsi="Calisto MT"/>
          <w:sz w:val="20"/>
          <w:szCs w:val="20"/>
        </w:rPr>
        <w:t xml:space="preserve">, </w:t>
      </w:r>
      <w:proofErr w:type="spellStart"/>
      <w:r w:rsidRPr="007032A2">
        <w:rPr>
          <w:rFonts w:ascii="Calisto MT" w:hAnsi="Calisto MT"/>
          <w:sz w:val="20"/>
          <w:szCs w:val="20"/>
        </w:rPr>
        <w:t>etsi</w:t>
      </w:r>
      <w:proofErr w:type="spellEnd"/>
      <w:r w:rsidRPr="007032A2">
        <w:rPr>
          <w:rFonts w:ascii="Calisto MT" w:hAnsi="Calisto MT"/>
          <w:sz w:val="20"/>
          <w:szCs w:val="20"/>
        </w:rPr>
        <w:t xml:space="preserve"> </w:t>
      </w:r>
      <w:proofErr w:type="spellStart"/>
      <w:r w:rsidRPr="007032A2">
        <w:rPr>
          <w:rFonts w:ascii="Calisto MT" w:hAnsi="Calisto MT"/>
          <w:sz w:val="20"/>
          <w:szCs w:val="20"/>
        </w:rPr>
        <w:t>amplissima</w:t>
      </w:r>
      <w:proofErr w:type="spellEnd"/>
      <w:r w:rsidRPr="007032A2">
        <w:rPr>
          <w:rFonts w:ascii="Calisto MT" w:hAnsi="Calisto MT"/>
          <w:sz w:val="20"/>
          <w:szCs w:val="20"/>
        </w:rPr>
        <w:t xml:space="preserve"> sit </w:t>
      </w:r>
      <w:proofErr w:type="spellStart"/>
      <w:r w:rsidRPr="007032A2">
        <w:rPr>
          <w:rFonts w:ascii="Calisto MT" w:hAnsi="Calisto MT"/>
          <w:sz w:val="20"/>
          <w:szCs w:val="20"/>
        </w:rPr>
        <w:t>utilissima</w:t>
      </w:r>
      <w:proofErr w:type="spellEnd"/>
      <w:r w:rsidRPr="007032A2">
        <w:rPr>
          <w:rFonts w:ascii="Calisto MT" w:hAnsi="Calisto MT"/>
          <w:sz w:val="20"/>
          <w:szCs w:val="20"/>
        </w:rPr>
        <w:t xml:space="preserve">. </w:t>
      </w:r>
      <w:proofErr w:type="spellStart"/>
      <w:r w:rsidRPr="007032A2">
        <w:rPr>
          <w:rFonts w:ascii="Calisto MT" w:hAnsi="Calisto MT"/>
          <w:sz w:val="20"/>
          <w:szCs w:val="20"/>
        </w:rPr>
        <w:t>Dici</w:t>
      </w:r>
      <w:proofErr w:type="spellEnd"/>
      <w:r w:rsidRPr="007032A2">
        <w:rPr>
          <w:rFonts w:ascii="Calisto MT" w:hAnsi="Calisto MT"/>
          <w:sz w:val="20"/>
          <w:szCs w:val="20"/>
        </w:rPr>
        <w:t xml:space="preserve"> posset </w:t>
      </w:r>
      <w:proofErr w:type="spellStart"/>
      <w:r w:rsidRPr="007032A2">
        <w:rPr>
          <w:rFonts w:ascii="Calisto MT" w:hAnsi="Calisto MT"/>
          <w:sz w:val="20"/>
          <w:szCs w:val="20"/>
        </w:rPr>
        <w:t>Teleologia</w:t>
      </w:r>
      <w:proofErr w:type="spellEnd"/>
      <w:r w:rsidRPr="007032A2">
        <w:rPr>
          <w:rFonts w:ascii="Calisto MT" w:hAnsi="Calisto MT"/>
          <w:sz w:val="20"/>
          <w:szCs w:val="20"/>
        </w:rPr>
        <w:t xml:space="preserve">.’ Christian Wolff, </w:t>
      </w:r>
      <w:proofErr w:type="spellStart"/>
      <w:r w:rsidRPr="007032A2">
        <w:rPr>
          <w:rFonts w:ascii="Calisto MT" w:hAnsi="Calisto MT"/>
          <w:i/>
          <w:sz w:val="20"/>
          <w:szCs w:val="20"/>
        </w:rPr>
        <w:t>Philosophia</w:t>
      </w:r>
      <w:proofErr w:type="spellEnd"/>
      <w:r w:rsidRPr="007032A2">
        <w:rPr>
          <w:rFonts w:ascii="Calisto MT" w:hAnsi="Calisto MT"/>
          <w:i/>
          <w:sz w:val="20"/>
          <w:szCs w:val="20"/>
        </w:rPr>
        <w:t xml:space="preserve"> </w:t>
      </w:r>
      <w:proofErr w:type="spellStart"/>
      <w:r w:rsidRPr="007032A2">
        <w:rPr>
          <w:rFonts w:ascii="Calisto MT" w:hAnsi="Calisto MT"/>
          <w:i/>
          <w:sz w:val="20"/>
          <w:szCs w:val="20"/>
        </w:rPr>
        <w:t>rationalis</w:t>
      </w:r>
      <w:proofErr w:type="spellEnd"/>
      <w:r w:rsidRPr="007032A2">
        <w:rPr>
          <w:rFonts w:ascii="Calisto MT" w:hAnsi="Calisto MT"/>
          <w:i/>
          <w:sz w:val="20"/>
          <w:szCs w:val="20"/>
        </w:rPr>
        <w:t xml:space="preserve"> </w:t>
      </w:r>
      <w:proofErr w:type="spellStart"/>
      <w:r w:rsidRPr="007032A2">
        <w:rPr>
          <w:rFonts w:ascii="Calisto MT" w:hAnsi="Calisto MT"/>
          <w:i/>
          <w:sz w:val="20"/>
          <w:szCs w:val="20"/>
        </w:rPr>
        <w:t>sive</w:t>
      </w:r>
      <w:proofErr w:type="spellEnd"/>
      <w:r w:rsidRPr="007032A2">
        <w:rPr>
          <w:rFonts w:ascii="Calisto MT" w:hAnsi="Calisto MT"/>
          <w:i/>
          <w:sz w:val="20"/>
          <w:szCs w:val="20"/>
        </w:rPr>
        <w:t xml:space="preserve"> </w:t>
      </w:r>
      <w:proofErr w:type="spellStart"/>
      <w:r w:rsidRPr="007032A2">
        <w:rPr>
          <w:rFonts w:ascii="Calisto MT" w:hAnsi="Calisto MT"/>
          <w:i/>
          <w:sz w:val="20"/>
          <w:szCs w:val="20"/>
        </w:rPr>
        <w:t>Logica</w:t>
      </w:r>
      <w:proofErr w:type="spellEnd"/>
      <w:r w:rsidRPr="007032A2">
        <w:rPr>
          <w:rFonts w:ascii="Calisto MT" w:hAnsi="Calisto MT"/>
          <w:sz w:val="20"/>
          <w:szCs w:val="20"/>
        </w:rPr>
        <w:t xml:space="preserve"> (Verona, 1735 third </w:t>
      </w:r>
      <w:proofErr w:type="spellStart"/>
      <w:r w:rsidRPr="007032A2">
        <w:rPr>
          <w:rFonts w:ascii="Calisto MT" w:hAnsi="Calisto MT"/>
          <w:sz w:val="20"/>
          <w:szCs w:val="20"/>
        </w:rPr>
        <w:t>edn</w:t>
      </w:r>
      <w:proofErr w:type="spellEnd"/>
      <w:r w:rsidRPr="007032A2">
        <w:rPr>
          <w:rFonts w:ascii="Calisto MT" w:hAnsi="Calisto MT"/>
          <w:sz w:val="20"/>
          <w:szCs w:val="20"/>
        </w:rPr>
        <w:t>.), section 85, p. 25. [Certainly, a twofold reason can be given for natural things - one is to be found in the efficient cause, and the other in the final cause. Those which are sought in the efficient cause belong to the disciplines which we have already defined. Besides these sciences there is still another part of natural philosophy which explains the end of things. There is no name for this discipline, even though it is very important and most useful. It could be called ‘teleology’.]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F3180" w14:textId="77777777" w:rsidR="00553202" w:rsidRDefault="00553202" w:rsidP="0055320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AFDA1C" w14:textId="77777777" w:rsidR="00553202" w:rsidRDefault="00553202" w:rsidP="004814E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C77CC" w14:textId="77777777" w:rsidR="00553202" w:rsidRDefault="00553202" w:rsidP="0055320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F1D17">
      <w:rPr>
        <w:rStyle w:val="PageNumber"/>
        <w:noProof/>
      </w:rPr>
      <w:t>11</w:t>
    </w:r>
    <w:r>
      <w:rPr>
        <w:rStyle w:val="PageNumber"/>
      </w:rPr>
      <w:fldChar w:fldCharType="end"/>
    </w:r>
  </w:p>
  <w:p w14:paraId="2C22607D" w14:textId="77777777" w:rsidR="00553202" w:rsidRDefault="00553202" w:rsidP="004814E5">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237"/>
    <w:rsid w:val="0002661E"/>
    <w:rsid w:val="00031C3A"/>
    <w:rsid w:val="0003792C"/>
    <w:rsid w:val="00040CCF"/>
    <w:rsid w:val="00052F16"/>
    <w:rsid w:val="000549AA"/>
    <w:rsid w:val="00062B70"/>
    <w:rsid w:val="00063C66"/>
    <w:rsid w:val="0008493B"/>
    <w:rsid w:val="000A4017"/>
    <w:rsid w:val="000C3B46"/>
    <w:rsid w:val="000C7DA3"/>
    <w:rsid w:val="000E1F8E"/>
    <w:rsid w:val="000E7314"/>
    <w:rsid w:val="00102DD1"/>
    <w:rsid w:val="001378B1"/>
    <w:rsid w:val="001407C1"/>
    <w:rsid w:val="001472FE"/>
    <w:rsid w:val="001757EA"/>
    <w:rsid w:val="00197242"/>
    <w:rsid w:val="001A0A54"/>
    <w:rsid w:val="001C4237"/>
    <w:rsid w:val="001D0159"/>
    <w:rsid w:val="001D2B3A"/>
    <w:rsid w:val="00217BAA"/>
    <w:rsid w:val="0023461B"/>
    <w:rsid w:val="002420B5"/>
    <w:rsid w:val="00242844"/>
    <w:rsid w:val="00247A09"/>
    <w:rsid w:val="00270201"/>
    <w:rsid w:val="002733E1"/>
    <w:rsid w:val="002741E4"/>
    <w:rsid w:val="00280D38"/>
    <w:rsid w:val="00283654"/>
    <w:rsid w:val="00284206"/>
    <w:rsid w:val="002851C0"/>
    <w:rsid w:val="002935A6"/>
    <w:rsid w:val="002A12BE"/>
    <w:rsid w:val="002A2A4A"/>
    <w:rsid w:val="002A5710"/>
    <w:rsid w:val="002B4E3E"/>
    <w:rsid w:val="002D103B"/>
    <w:rsid w:val="002E0776"/>
    <w:rsid w:val="002E16B2"/>
    <w:rsid w:val="002E4CD9"/>
    <w:rsid w:val="003009D3"/>
    <w:rsid w:val="0030201C"/>
    <w:rsid w:val="0030327A"/>
    <w:rsid w:val="00334E3D"/>
    <w:rsid w:val="003463BF"/>
    <w:rsid w:val="0035472B"/>
    <w:rsid w:val="00395D8A"/>
    <w:rsid w:val="003B4002"/>
    <w:rsid w:val="003C634D"/>
    <w:rsid w:val="003D4399"/>
    <w:rsid w:val="003D4D1A"/>
    <w:rsid w:val="003D6E56"/>
    <w:rsid w:val="003E578F"/>
    <w:rsid w:val="003F3EAF"/>
    <w:rsid w:val="0041111E"/>
    <w:rsid w:val="00413283"/>
    <w:rsid w:val="00436132"/>
    <w:rsid w:val="004422A8"/>
    <w:rsid w:val="00444CEB"/>
    <w:rsid w:val="004814E5"/>
    <w:rsid w:val="004B5A05"/>
    <w:rsid w:val="004C784B"/>
    <w:rsid w:val="004D0D6D"/>
    <w:rsid w:val="004D1B6C"/>
    <w:rsid w:val="004D43B4"/>
    <w:rsid w:val="004D5AE0"/>
    <w:rsid w:val="004D7560"/>
    <w:rsid w:val="004F21A2"/>
    <w:rsid w:val="00500353"/>
    <w:rsid w:val="00521131"/>
    <w:rsid w:val="00525E5A"/>
    <w:rsid w:val="00533834"/>
    <w:rsid w:val="00542B1C"/>
    <w:rsid w:val="005463CE"/>
    <w:rsid w:val="00547CEB"/>
    <w:rsid w:val="00550FB4"/>
    <w:rsid w:val="00553202"/>
    <w:rsid w:val="00565766"/>
    <w:rsid w:val="00566D1D"/>
    <w:rsid w:val="00577076"/>
    <w:rsid w:val="005A079C"/>
    <w:rsid w:val="005C0788"/>
    <w:rsid w:val="005C0E54"/>
    <w:rsid w:val="005C56F0"/>
    <w:rsid w:val="005D03EE"/>
    <w:rsid w:val="00601911"/>
    <w:rsid w:val="00604B2F"/>
    <w:rsid w:val="006058D9"/>
    <w:rsid w:val="00610324"/>
    <w:rsid w:val="00615C93"/>
    <w:rsid w:val="00623855"/>
    <w:rsid w:val="006353D4"/>
    <w:rsid w:val="00635E47"/>
    <w:rsid w:val="00652A3C"/>
    <w:rsid w:val="006735FA"/>
    <w:rsid w:val="00674838"/>
    <w:rsid w:val="00690C49"/>
    <w:rsid w:val="006B1391"/>
    <w:rsid w:val="006B72E8"/>
    <w:rsid w:val="006C09B3"/>
    <w:rsid w:val="006D7D90"/>
    <w:rsid w:val="006F336B"/>
    <w:rsid w:val="0071262A"/>
    <w:rsid w:val="00713A7F"/>
    <w:rsid w:val="00715101"/>
    <w:rsid w:val="007164C6"/>
    <w:rsid w:val="00732820"/>
    <w:rsid w:val="007402D8"/>
    <w:rsid w:val="0074466D"/>
    <w:rsid w:val="00762A79"/>
    <w:rsid w:val="00772940"/>
    <w:rsid w:val="007926B4"/>
    <w:rsid w:val="0079799C"/>
    <w:rsid w:val="007A67FB"/>
    <w:rsid w:val="007A73C8"/>
    <w:rsid w:val="007C367E"/>
    <w:rsid w:val="007D0AF6"/>
    <w:rsid w:val="007D4987"/>
    <w:rsid w:val="007F0A23"/>
    <w:rsid w:val="007F51E1"/>
    <w:rsid w:val="008021C1"/>
    <w:rsid w:val="00820B72"/>
    <w:rsid w:val="00827266"/>
    <w:rsid w:val="008375AD"/>
    <w:rsid w:val="0084194A"/>
    <w:rsid w:val="0084430F"/>
    <w:rsid w:val="00857CC3"/>
    <w:rsid w:val="008632BF"/>
    <w:rsid w:val="008B007B"/>
    <w:rsid w:val="008B3D92"/>
    <w:rsid w:val="008C3041"/>
    <w:rsid w:val="008C5A49"/>
    <w:rsid w:val="008F07BA"/>
    <w:rsid w:val="008F1D17"/>
    <w:rsid w:val="009066A8"/>
    <w:rsid w:val="009154BA"/>
    <w:rsid w:val="009253BF"/>
    <w:rsid w:val="0094754D"/>
    <w:rsid w:val="009654BE"/>
    <w:rsid w:val="00972C3B"/>
    <w:rsid w:val="00973FF2"/>
    <w:rsid w:val="00974F5D"/>
    <w:rsid w:val="00977E6C"/>
    <w:rsid w:val="00980D5F"/>
    <w:rsid w:val="009828C4"/>
    <w:rsid w:val="00992100"/>
    <w:rsid w:val="009A4AF6"/>
    <w:rsid w:val="009C4584"/>
    <w:rsid w:val="009F3B20"/>
    <w:rsid w:val="009F429D"/>
    <w:rsid w:val="009F73C8"/>
    <w:rsid w:val="00A26E19"/>
    <w:rsid w:val="00A2719D"/>
    <w:rsid w:val="00A3022C"/>
    <w:rsid w:val="00A3141B"/>
    <w:rsid w:val="00A43481"/>
    <w:rsid w:val="00A73AE5"/>
    <w:rsid w:val="00A8501A"/>
    <w:rsid w:val="00A85697"/>
    <w:rsid w:val="00A91D04"/>
    <w:rsid w:val="00AA2F4E"/>
    <w:rsid w:val="00AA3DDD"/>
    <w:rsid w:val="00AA6BC0"/>
    <w:rsid w:val="00AB2C4A"/>
    <w:rsid w:val="00AB7D1B"/>
    <w:rsid w:val="00AD7BF0"/>
    <w:rsid w:val="00AF2D52"/>
    <w:rsid w:val="00AF466D"/>
    <w:rsid w:val="00B021B0"/>
    <w:rsid w:val="00B30159"/>
    <w:rsid w:val="00B36F00"/>
    <w:rsid w:val="00B42D7C"/>
    <w:rsid w:val="00B43213"/>
    <w:rsid w:val="00B43684"/>
    <w:rsid w:val="00B462CE"/>
    <w:rsid w:val="00B47705"/>
    <w:rsid w:val="00B82049"/>
    <w:rsid w:val="00B95821"/>
    <w:rsid w:val="00BD3E7A"/>
    <w:rsid w:val="00BD5F2A"/>
    <w:rsid w:val="00BD69CF"/>
    <w:rsid w:val="00BE77A6"/>
    <w:rsid w:val="00BF0637"/>
    <w:rsid w:val="00BF5B51"/>
    <w:rsid w:val="00BF61E7"/>
    <w:rsid w:val="00C17240"/>
    <w:rsid w:val="00C30D12"/>
    <w:rsid w:val="00C3539A"/>
    <w:rsid w:val="00C36BC7"/>
    <w:rsid w:val="00C37D8F"/>
    <w:rsid w:val="00C40CD0"/>
    <w:rsid w:val="00C460E1"/>
    <w:rsid w:val="00C46C62"/>
    <w:rsid w:val="00C5026D"/>
    <w:rsid w:val="00C52DE1"/>
    <w:rsid w:val="00C672F2"/>
    <w:rsid w:val="00C7355A"/>
    <w:rsid w:val="00C844BA"/>
    <w:rsid w:val="00C96551"/>
    <w:rsid w:val="00C96CEE"/>
    <w:rsid w:val="00CA0259"/>
    <w:rsid w:val="00CA6677"/>
    <w:rsid w:val="00CA7A84"/>
    <w:rsid w:val="00CB0A56"/>
    <w:rsid w:val="00CB605C"/>
    <w:rsid w:val="00CB643A"/>
    <w:rsid w:val="00CB6E95"/>
    <w:rsid w:val="00CC1C02"/>
    <w:rsid w:val="00D136F5"/>
    <w:rsid w:val="00D17252"/>
    <w:rsid w:val="00D2268D"/>
    <w:rsid w:val="00D37A0B"/>
    <w:rsid w:val="00D4395E"/>
    <w:rsid w:val="00D44C17"/>
    <w:rsid w:val="00D65B57"/>
    <w:rsid w:val="00D867A8"/>
    <w:rsid w:val="00D940C4"/>
    <w:rsid w:val="00DB0FD2"/>
    <w:rsid w:val="00DB4D9A"/>
    <w:rsid w:val="00DC4B8B"/>
    <w:rsid w:val="00DC62B7"/>
    <w:rsid w:val="00DD2B8A"/>
    <w:rsid w:val="00DE7789"/>
    <w:rsid w:val="00E0075A"/>
    <w:rsid w:val="00E50CBC"/>
    <w:rsid w:val="00E5216F"/>
    <w:rsid w:val="00E611CD"/>
    <w:rsid w:val="00E639DD"/>
    <w:rsid w:val="00E70B6B"/>
    <w:rsid w:val="00E812F7"/>
    <w:rsid w:val="00E93047"/>
    <w:rsid w:val="00E93751"/>
    <w:rsid w:val="00E937D8"/>
    <w:rsid w:val="00EC1449"/>
    <w:rsid w:val="00EC158C"/>
    <w:rsid w:val="00EC2D2B"/>
    <w:rsid w:val="00EC61AE"/>
    <w:rsid w:val="00ED246A"/>
    <w:rsid w:val="00EE1D07"/>
    <w:rsid w:val="00EF470A"/>
    <w:rsid w:val="00EF764C"/>
    <w:rsid w:val="00F02591"/>
    <w:rsid w:val="00F04B50"/>
    <w:rsid w:val="00F07891"/>
    <w:rsid w:val="00F102AF"/>
    <w:rsid w:val="00F272EE"/>
    <w:rsid w:val="00F64065"/>
    <w:rsid w:val="00F66E2A"/>
    <w:rsid w:val="00F715D4"/>
    <w:rsid w:val="00F95D5E"/>
    <w:rsid w:val="00FA1D89"/>
    <w:rsid w:val="00FB070D"/>
    <w:rsid w:val="00FB3D66"/>
    <w:rsid w:val="00FF01A4"/>
    <w:rsid w:val="00FF2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E0B8AB"/>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0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C4237"/>
    <w:pPr>
      <w:pBdr>
        <w:top w:val="nil"/>
        <w:left w:val="nil"/>
        <w:bottom w:val="nil"/>
        <w:right w:val="nil"/>
        <w:between w:val="nil"/>
        <w:bar w:val="nil"/>
      </w:pBdr>
    </w:pPr>
    <w:rPr>
      <w:rFonts w:ascii="Cambria" w:eastAsia="Cambria" w:hAnsi="Cambria" w:cs="Cambria"/>
      <w:color w:val="000000"/>
      <w:u w:color="000000"/>
      <w:bdr w:val="nil"/>
      <w:lang w:val="en-US" w:eastAsia="en-GB"/>
    </w:rPr>
  </w:style>
  <w:style w:type="paragraph" w:styleId="Header">
    <w:name w:val="header"/>
    <w:basedOn w:val="Normal"/>
    <w:link w:val="HeaderChar"/>
    <w:uiPriority w:val="99"/>
    <w:unhideWhenUsed/>
    <w:rsid w:val="004814E5"/>
    <w:pPr>
      <w:tabs>
        <w:tab w:val="center" w:pos="4513"/>
        <w:tab w:val="right" w:pos="9026"/>
      </w:tabs>
    </w:pPr>
  </w:style>
  <w:style w:type="character" w:customStyle="1" w:styleId="HeaderChar">
    <w:name w:val="Header Char"/>
    <w:basedOn w:val="DefaultParagraphFont"/>
    <w:link w:val="Header"/>
    <w:uiPriority w:val="99"/>
    <w:rsid w:val="004814E5"/>
  </w:style>
  <w:style w:type="character" w:styleId="PageNumber">
    <w:name w:val="page number"/>
    <w:basedOn w:val="DefaultParagraphFont"/>
    <w:uiPriority w:val="99"/>
    <w:semiHidden/>
    <w:unhideWhenUsed/>
    <w:rsid w:val="004814E5"/>
  </w:style>
  <w:style w:type="paragraph" w:styleId="FootnoteText">
    <w:name w:val="footnote text"/>
    <w:basedOn w:val="Normal"/>
    <w:link w:val="FootnoteTextChar"/>
    <w:uiPriority w:val="99"/>
    <w:unhideWhenUsed/>
    <w:rsid w:val="00566D1D"/>
    <w:rPr>
      <w:rFonts w:eastAsiaTheme="minorEastAsia"/>
    </w:rPr>
  </w:style>
  <w:style w:type="character" w:customStyle="1" w:styleId="FootnoteTextChar">
    <w:name w:val="Footnote Text Char"/>
    <w:basedOn w:val="DefaultParagraphFont"/>
    <w:link w:val="FootnoteText"/>
    <w:uiPriority w:val="99"/>
    <w:rsid w:val="00566D1D"/>
    <w:rPr>
      <w:rFonts w:eastAsiaTheme="minorEastAsia"/>
    </w:rPr>
  </w:style>
  <w:style w:type="character" w:styleId="FootnoteReference">
    <w:name w:val="footnote reference"/>
    <w:basedOn w:val="DefaultParagraphFont"/>
    <w:uiPriority w:val="99"/>
    <w:unhideWhenUsed/>
    <w:rsid w:val="00566D1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0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C4237"/>
    <w:pPr>
      <w:pBdr>
        <w:top w:val="nil"/>
        <w:left w:val="nil"/>
        <w:bottom w:val="nil"/>
        <w:right w:val="nil"/>
        <w:between w:val="nil"/>
        <w:bar w:val="nil"/>
      </w:pBdr>
    </w:pPr>
    <w:rPr>
      <w:rFonts w:ascii="Cambria" w:eastAsia="Cambria" w:hAnsi="Cambria" w:cs="Cambria"/>
      <w:color w:val="000000"/>
      <w:u w:color="000000"/>
      <w:bdr w:val="nil"/>
      <w:lang w:val="en-US" w:eastAsia="en-GB"/>
    </w:rPr>
  </w:style>
  <w:style w:type="paragraph" w:styleId="Header">
    <w:name w:val="header"/>
    <w:basedOn w:val="Normal"/>
    <w:link w:val="HeaderChar"/>
    <w:uiPriority w:val="99"/>
    <w:unhideWhenUsed/>
    <w:rsid w:val="004814E5"/>
    <w:pPr>
      <w:tabs>
        <w:tab w:val="center" w:pos="4513"/>
        <w:tab w:val="right" w:pos="9026"/>
      </w:tabs>
    </w:pPr>
  </w:style>
  <w:style w:type="character" w:customStyle="1" w:styleId="HeaderChar">
    <w:name w:val="Header Char"/>
    <w:basedOn w:val="DefaultParagraphFont"/>
    <w:link w:val="Header"/>
    <w:uiPriority w:val="99"/>
    <w:rsid w:val="004814E5"/>
  </w:style>
  <w:style w:type="character" w:styleId="PageNumber">
    <w:name w:val="page number"/>
    <w:basedOn w:val="DefaultParagraphFont"/>
    <w:uiPriority w:val="99"/>
    <w:semiHidden/>
    <w:unhideWhenUsed/>
    <w:rsid w:val="004814E5"/>
  </w:style>
  <w:style w:type="paragraph" w:styleId="FootnoteText">
    <w:name w:val="footnote text"/>
    <w:basedOn w:val="Normal"/>
    <w:link w:val="FootnoteTextChar"/>
    <w:uiPriority w:val="99"/>
    <w:unhideWhenUsed/>
    <w:rsid w:val="00566D1D"/>
    <w:rPr>
      <w:rFonts w:eastAsiaTheme="minorEastAsia"/>
    </w:rPr>
  </w:style>
  <w:style w:type="character" w:customStyle="1" w:styleId="FootnoteTextChar">
    <w:name w:val="Footnote Text Char"/>
    <w:basedOn w:val="DefaultParagraphFont"/>
    <w:link w:val="FootnoteText"/>
    <w:uiPriority w:val="99"/>
    <w:rsid w:val="00566D1D"/>
    <w:rPr>
      <w:rFonts w:eastAsiaTheme="minorEastAsia"/>
    </w:rPr>
  </w:style>
  <w:style w:type="character" w:styleId="FootnoteReference">
    <w:name w:val="footnote reference"/>
    <w:basedOn w:val="DefaultParagraphFont"/>
    <w:uiPriority w:val="99"/>
    <w:unhideWhenUsed/>
    <w:rsid w:val="00566D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4782</Words>
  <Characters>27258</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Paul Bentley</cp:lastModifiedBy>
  <cp:revision>8</cp:revision>
  <cp:lastPrinted>2018-05-02T19:48:00Z</cp:lastPrinted>
  <dcterms:created xsi:type="dcterms:W3CDTF">2018-05-17T10:02:00Z</dcterms:created>
  <dcterms:modified xsi:type="dcterms:W3CDTF">2018-08-18T08:28:00Z</dcterms:modified>
</cp:coreProperties>
</file>